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D6" w:rsidRDefault="00F003D6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Proposta per incontro INPS/ Utenza professionale</w:t>
      </w:r>
    </w:p>
    <w:p w:rsidR="00C46111" w:rsidRDefault="00C46111">
      <w:pPr>
        <w:rPr>
          <w:rFonts w:ascii="Verdana" w:hAnsi="Verdana"/>
          <w:sz w:val="28"/>
          <w:szCs w:val="28"/>
        </w:rPr>
      </w:pPr>
    </w:p>
    <w:p w:rsidR="00C46111" w:rsidRDefault="00C46111">
      <w:pPr>
        <w:rPr>
          <w:rFonts w:ascii="Verdana" w:hAnsi="Verdana"/>
          <w:sz w:val="28"/>
          <w:szCs w:val="28"/>
        </w:rPr>
      </w:pPr>
    </w:p>
    <w:p w:rsidR="00992E51" w:rsidRDefault="00992E5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Gli incontri si svolgeranno nella seconda quindicina del mese,</w:t>
      </w:r>
      <w:r w:rsidR="00C46111">
        <w:rPr>
          <w:rFonts w:ascii="Verdana" w:hAnsi="Verdana"/>
          <w:sz w:val="28"/>
          <w:szCs w:val="28"/>
        </w:rPr>
        <w:t xml:space="preserve"> due volte la</w:t>
      </w:r>
      <w:r>
        <w:rPr>
          <w:rFonts w:ascii="Verdana" w:hAnsi="Verdana"/>
          <w:sz w:val="28"/>
          <w:szCs w:val="28"/>
        </w:rPr>
        <w:t xml:space="preserve"> settimana</w:t>
      </w:r>
      <w:r w:rsidR="00C46111">
        <w:rPr>
          <w:rFonts w:ascii="Verdana" w:hAnsi="Verdana"/>
          <w:sz w:val="28"/>
          <w:szCs w:val="28"/>
        </w:rPr>
        <w:t xml:space="preserve"> (</w:t>
      </w:r>
      <w:r>
        <w:rPr>
          <w:rFonts w:ascii="Verdana" w:hAnsi="Verdana"/>
          <w:sz w:val="28"/>
          <w:szCs w:val="28"/>
        </w:rPr>
        <w:t>preferibilmente il martedì ed il giovedì</w:t>
      </w:r>
      <w:r w:rsidR="00C46111">
        <w:rPr>
          <w:rFonts w:ascii="Verdana" w:hAnsi="Verdana"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 xml:space="preserve"> dalle ore 9,30 alle ore 12,30.</w:t>
      </w:r>
    </w:p>
    <w:p w:rsidR="00992E51" w:rsidRDefault="00992E5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 ogni incontro parteciperanno 10 incaricati per studio.</w:t>
      </w:r>
    </w:p>
    <w:p w:rsidR="00992E51" w:rsidRDefault="00992E5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F003D6" w:rsidRDefault="00F003D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PROGRAMMA</w:t>
      </w:r>
    </w:p>
    <w:p w:rsidR="004A30AB" w:rsidRPr="00992E51" w:rsidRDefault="00F003D6" w:rsidP="00992E51">
      <w:pPr>
        <w:pStyle w:val="Paragrafoelenco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992E51">
        <w:rPr>
          <w:rFonts w:ascii="Verdana" w:hAnsi="Verdana"/>
          <w:sz w:val="28"/>
          <w:szCs w:val="28"/>
        </w:rPr>
        <w:t>G</w:t>
      </w:r>
      <w:r w:rsidR="004A30AB" w:rsidRPr="00992E51">
        <w:rPr>
          <w:rFonts w:ascii="Verdana" w:hAnsi="Verdana"/>
          <w:sz w:val="28"/>
          <w:szCs w:val="28"/>
        </w:rPr>
        <w:t xml:space="preserve">eneralità e potenzialità del modello “UNIEMENS”                         </w:t>
      </w:r>
    </w:p>
    <w:p w:rsidR="004A30AB" w:rsidRPr="00992E51" w:rsidRDefault="004A30AB" w:rsidP="00992E51">
      <w:pPr>
        <w:pStyle w:val="Paragrafoelenco"/>
        <w:numPr>
          <w:ilvl w:val="0"/>
          <w:numId w:val="7"/>
        </w:numPr>
        <w:ind w:left="1134" w:hanging="283"/>
        <w:rPr>
          <w:rFonts w:ascii="Verdana" w:hAnsi="Verdana"/>
          <w:sz w:val="24"/>
          <w:szCs w:val="24"/>
        </w:rPr>
      </w:pPr>
      <w:r w:rsidRPr="00992E51">
        <w:rPr>
          <w:rFonts w:ascii="Verdana" w:hAnsi="Verdana"/>
          <w:sz w:val="24"/>
          <w:szCs w:val="24"/>
        </w:rPr>
        <w:t>Il Documento Tecnico,</w:t>
      </w:r>
      <w:r w:rsidR="00C46111">
        <w:rPr>
          <w:rFonts w:ascii="Verdana" w:hAnsi="Verdana"/>
          <w:sz w:val="24"/>
          <w:szCs w:val="24"/>
        </w:rPr>
        <w:t xml:space="preserve"> </w:t>
      </w:r>
      <w:r w:rsidRPr="00992E51">
        <w:rPr>
          <w:rFonts w:ascii="Verdana" w:hAnsi="Verdana"/>
          <w:sz w:val="24"/>
          <w:szCs w:val="24"/>
        </w:rPr>
        <w:t>i Manuali e gli aggiornamenti Software</w:t>
      </w:r>
    </w:p>
    <w:p w:rsidR="004A30AB" w:rsidRPr="00992E51" w:rsidRDefault="004A30AB" w:rsidP="00992E51">
      <w:pPr>
        <w:pStyle w:val="Paragrafoelenco"/>
        <w:numPr>
          <w:ilvl w:val="0"/>
          <w:numId w:val="7"/>
        </w:numPr>
        <w:ind w:left="1134" w:hanging="283"/>
        <w:rPr>
          <w:rFonts w:ascii="Verdana" w:hAnsi="Verdana"/>
          <w:sz w:val="24"/>
          <w:szCs w:val="24"/>
        </w:rPr>
      </w:pPr>
      <w:r w:rsidRPr="00992E51">
        <w:rPr>
          <w:rFonts w:ascii="Verdana" w:hAnsi="Verdana"/>
          <w:sz w:val="24"/>
          <w:szCs w:val="24"/>
        </w:rPr>
        <w:t>La variazione dei dati</w:t>
      </w:r>
    </w:p>
    <w:p w:rsidR="004A30AB" w:rsidRPr="00992E51" w:rsidRDefault="004A30AB" w:rsidP="00992E51">
      <w:pPr>
        <w:pStyle w:val="Paragrafoelenco"/>
        <w:numPr>
          <w:ilvl w:val="0"/>
          <w:numId w:val="7"/>
        </w:numPr>
        <w:ind w:left="1134" w:hanging="283"/>
        <w:rPr>
          <w:rFonts w:ascii="Verdana" w:hAnsi="Verdana"/>
          <w:sz w:val="24"/>
          <w:szCs w:val="24"/>
        </w:rPr>
      </w:pPr>
      <w:r w:rsidRPr="00992E51">
        <w:rPr>
          <w:rFonts w:ascii="Verdana" w:hAnsi="Verdana"/>
          <w:sz w:val="24"/>
          <w:szCs w:val="24"/>
        </w:rPr>
        <w:t>La verifica degli esiti</w:t>
      </w:r>
    </w:p>
    <w:p w:rsidR="004A30AB" w:rsidRPr="00992E51" w:rsidRDefault="004A30AB" w:rsidP="00992E51">
      <w:pPr>
        <w:pStyle w:val="Paragrafoelenco"/>
        <w:numPr>
          <w:ilvl w:val="0"/>
          <w:numId w:val="7"/>
        </w:numPr>
        <w:ind w:left="1134" w:hanging="283"/>
        <w:rPr>
          <w:rFonts w:ascii="Verdana" w:hAnsi="Verdana"/>
          <w:sz w:val="24"/>
          <w:szCs w:val="24"/>
        </w:rPr>
      </w:pPr>
      <w:r w:rsidRPr="00992E51">
        <w:rPr>
          <w:rFonts w:ascii="Verdana" w:hAnsi="Verdana"/>
          <w:sz w:val="24"/>
          <w:szCs w:val="24"/>
        </w:rPr>
        <w:t xml:space="preserve">I modelli “provvisori e/o anomali” </w:t>
      </w:r>
    </w:p>
    <w:p w:rsidR="004A30AB" w:rsidRPr="00992E51" w:rsidRDefault="004A30AB" w:rsidP="00992E51">
      <w:pPr>
        <w:pStyle w:val="Paragrafoelenco"/>
        <w:numPr>
          <w:ilvl w:val="0"/>
          <w:numId w:val="7"/>
        </w:numPr>
        <w:ind w:left="1134" w:hanging="283"/>
        <w:rPr>
          <w:rFonts w:ascii="Verdana" w:hAnsi="Verdana"/>
          <w:sz w:val="24"/>
          <w:szCs w:val="24"/>
        </w:rPr>
      </w:pPr>
      <w:r w:rsidRPr="00992E51">
        <w:rPr>
          <w:rFonts w:ascii="Verdana" w:hAnsi="Verdana"/>
          <w:sz w:val="24"/>
          <w:szCs w:val="24"/>
        </w:rPr>
        <w:t>Il DMVIG</w:t>
      </w:r>
    </w:p>
    <w:p w:rsidR="004A30AB" w:rsidRPr="00992E51" w:rsidRDefault="004A30AB" w:rsidP="00992E51">
      <w:pPr>
        <w:pStyle w:val="Paragrafoelenco"/>
        <w:numPr>
          <w:ilvl w:val="0"/>
          <w:numId w:val="7"/>
        </w:numPr>
        <w:ind w:left="1134" w:hanging="283"/>
        <w:rPr>
          <w:rFonts w:ascii="Verdana" w:hAnsi="Verdana"/>
          <w:sz w:val="24"/>
          <w:szCs w:val="24"/>
        </w:rPr>
      </w:pPr>
      <w:r w:rsidRPr="00992E51">
        <w:rPr>
          <w:rFonts w:ascii="Verdana" w:hAnsi="Verdana"/>
          <w:sz w:val="24"/>
          <w:szCs w:val="24"/>
        </w:rPr>
        <w:t xml:space="preserve">Il modello </w:t>
      </w:r>
      <w:proofErr w:type="spellStart"/>
      <w:r w:rsidR="00F003D6" w:rsidRPr="00992E51">
        <w:rPr>
          <w:rFonts w:ascii="Verdana" w:hAnsi="Verdana"/>
          <w:sz w:val="24"/>
          <w:szCs w:val="24"/>
        </w:rPr>
        <w:t>Unie</w:t>
      </w:r>
      <w:r w:rsidRPr="00992E51">
        <w:rPr>
          <w:rFonts w:ascii="Verdana" w:hAnsi="Verdana"/>
          <w:sz w:val="24"/>
          <w:szCs w:val="24"/>
        </w:rPr>
        <w:t>mens</w:t>
      </w:r>
      <w:proofErr w:type="spellEnd"/>
      <w:r w:rsidRPr="00992E51">
        <w:rPr>
          <w:rFonts w:ascii="Verdana" w:hAnsi="Verdana"/>
          <w:sz w:val="24"/>
          <w:szCs w:val="24"/>
        </w:rPr>
        <w:t xml:space="preserve"> nella Gestione Separata</w:t>
      </w:r>
    </w:p>
    <w:p w:rsidR="004A30AB" w:rsidRDefault="004A30AB" w:rsidP="00992E51">
      <w:pPr>
        <w:pStyle w:val="Paragrafoelenco"/>
        <w:numPr>
          <w:ilvl w:val="0"/>
          <w:numId w:val="7"/>
        </w:numPr>
        <w:ind w:left="1134" w:hanging="283"/>
        <w:rPr>
          <w:rFonts w:ascii="Verdana" w:hAnsi="Verdana"/>
          <w:sz w:val="24"/>
          <w:szCs w:val="24"/>
        </w:rPr>
      </w:pPr>
      <w:r w:rsidRPr="00992E51">
        <w:rPr>
          <w:rFonts w:ascii="Verdana" w:hAnsi="Verdana"/>
          <w:sz w:val="24"/>
          <w:szCs w:val="24"/>
        </w:rPr>
        <w:t>Il nuovo DM2013</w:t>
      </w:r>
    </w:p>
    <w:p w:rsidR="00992E51" w:rsidRPr="00992E51" w:rsidRDefault="00992E51" w:rsidP="00992E51">
      <w:pPr>
        <w:pStyle w:val="Paragrafoelenco"/>
        <w:numPr>
          <w:ilvl w:val="0"/>
          <w:numId w:val="7"/>
        </w:numPr>
        <w:ind w:left="1134" w:hanging="283"/>
        <w:rPr>
          <w:rFonts w:ascii="Verdana" w:hAnsi="Verdana"/>
          <w:sz w:val="24"/>
          <w:szCs w:val="24"/>
        </w:rPr>
      </w:pPr>
    </w:p>
    <w:p w:rsidR="004A30AB" w:rsidRDefault="004A30AB" w:rsidP="00992E51">
      <w:pPr>
        <w:pStyle w:val="Paragrafoelenco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992E51">
        <w:rPr>
          <w:rFonts w:ascii="Verdana" w:hAnsi="Verdana"/>
          <w:sz w:val="28"/>
          <w:szCs w:val="28"/>
        </w:rPr>
        <w:t>Le note di rettifica</w:t>
      </w:r>
    </w:p>
    <w:p w:rsidR="00992E51" w:rsidRPr="00992E51" w:rsidRDefault="00992E51" w:rsidP="00992E51">
      <w:pPr>
        <w:pStyle w:val="Paragrafoelenco"/>
        <w:ind w:left="644"/>
        <w:rPr>
          <w:rFonts w:ascii="Verdana" w:hAnsi="Verdana"/>
          <w:sz w:val="28"/>
          <w:szCs w:val="28"/>
        </w:rPr>
      </w:pPr>
    </w:p>
    <w:p w:rsidR="004A30AB" w:rsidRDefault="004A30AB" w:rsidP="00992E51">
      <w:pPr>
        <w:pStyle w:val="Paragrafoelenco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C46111">
        <w:rPr>
          <w:rFonts w:ascii="Verdana" w:hAnsi="Verdana"/>
          <w:sz w:val="28"/>
          <w:szCs w:val="28"/>
        </w:rPr>
        <w:t>Le compensazioni F24</w:t>
      </w:r>
      <w:r w:rsidR="00C46111" w:rsidRPr="00C46111">
        <w:rPr>
          <w:rFonts w:ascii="Verdana" w:hAnsi="Verdana"/>
          <w:sz w:val="28"/>
          <w:szCs w:val="28"/>
        </w:rPr>
        <w:t xml:space="preserve"> ed </w:t>
      </w:r>
      <w:r w:rsidR="00C46111">
        <w:rPr>
          <w:rFonts w:ascii="Verdana" w:hAnsi="Verdana"/>
          <w:sz w:val="28"/>
          <w:szCs w:val="28"/>
        </w:rPr>
        <w:t>i</w:t>
      </w:r>
      <w:r w:rsidRPr="00C46111">
        <w:rPr>
          <w:rFonts w:ascii="Verdana" w:hAnsi="Verdana"/>
          <w:sz w:val="28"/>
          <w:szCs w:val="28"/>
        </w:rPr>
        <w:t xml:space="preserve"> rimborsi</w:t>
      </w:r>
    </w:p>
    <w:p w:rsidR="00C46111" w:rsidRPr="00C46111" w:rsidRDefault="00C46111" w:rsidP="00C46111">
      <w:pPr>
        <w:pStyle w:val="Paragrafoelenco"/>
        <w:rPr>
          <w:rFonts w:ascii="Verdana" w:hAnsi="Verdana"/>
          <w:sz w:val="28"/>
          <w:szCs w:val="28"/>
        </w:rPr>
      </w:pPr>
    </w:p>
    <w:p w:rsidR="00C46111" w:rsidRPr="00C46111" w:rsidRDefault="00C46111" w:rsidP="00992E51">
      <w:pPr>
        <w:pStyle w:val="Paragrafoelenco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Discussione con i partecipanti sulle tematiche trattate</w:t>
      </w:r>
    </w:p>
    <w:p w:rsidR="004A30AB" w:rsidRPr="004A30AB" w:rsidRDefault="004A30AB">
      <w:pPr>
        <w:rPr>
          <w:rFonts w:ascii="Verdana" w:hAnsi="Verdana"/>
          <w:sz w:val="24"/>
          <w:szCs w:val="24"/>
        </w:rPr>
      </w:pPr>
    </w:p>
    <w:p w:rsidR="004A30AB" w:rsidRDefault="004A30AB">
      <w:pPr>
        <w:rPr>
          <w:rFonts w:ascii="Verdana" w:hAnsi="Verdana"/>
          <w:sz w:val="24"/>
          <w:szCs w:val="24"/>
        </w:rPr>
      </w:pPr>
    </w:p>
    <w:p w:rsidR="0036203F" w:rsidRPr="004A30AB" w:rsidRDefault="0036203F">
      <w:pPr>
        <w:rPr>
          <w:rFonts w:ascii="Verdana" w:hAnsi="Verdana"/>
          <w:sz w:val="24"/>
          <w:szCs w:val="24"/>
        </w:rPr>
      </w:pPr>
    </w:p>
    <w:sectPr w:rsidR="0036203F" w:rsidRPr="004A3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6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D014B2"/>
    <w:multiLevelType w:val="hybridMultilevel"/>
    <w:tmpl w:val="67CC6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F3DC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DB7144"/>
    <w:multiLevelType w:val="hybridMultilevel"/>
    <w:tmpl w:val="401826D0"/>
    <w:lvl w:ilvl="0" w:tplc="A4E2DC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2228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D616D8"/>
    <w:multiLevelType w:val="hybridMultilevel"/>
    <w:tmpl w:val="3016256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B69E3"/>
    <w:multiLevelType w:val="hybridMultilevel"/>
    <w:tmpl w:val="124AF762"/>
    <w:lvl w:ilvl="0" w:tplc="A4E2DC1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0CF9"/>
    <w:multiLevelType w:val="multilevel"/>
    <w:tmpl w:val="B952022E"/>
    <w:lvl w:ilvl="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AB"/>
    <w:rsid w:val="00173FA7"/>
    <w:rsid w:val="0036203F"/>
    <w:rsid w:val="004A30AB"/>
    <w:rsid w:val="00992E51"/>
    <w:rsid w:val="00C46111"/>
    <w:rsid w:val="00F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Gasparri Annamaria</cp:lastModifiedBy>
  <cp:revision>2</cp:revision>
  <dcterms:created xsi:type="dcterms:W3CDTF">2013-02-27T16:44:00Z</dcterms:created>
  <dcterms:modified xsi:type="dcterms:W3CDTF">2013-02-27T16:44:00Z</dcterms:modified>
</cp:coreProperties>
</file>