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C029C" w14:textId="7961272B" w:rsidR="007B2530" w:rsidRPr="00BA77BF" w:rsidRDefault="00EE6AA0" w:rsidP="001108E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3934"/>
          <w:tab w:val="center" w:pos="4890"/>
        </w:tabs>
        <w:spacing w:before="3480" w:after="120" w:line="360" w:lineRule="auto"/>
        <w:ind w:left="1418" w:right="1418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bookmarkStart w:id="0" w:name="_GoBack"/>
      <w:bookmarkEnd w:id="0"/>
      <w:r w:rsidRPr="00BA77BF">
        <w:rPr>
          <w:rFonts w:asciiTheme="minorHAnsi" w:hAnsiTheme="minorHAnsi" w:cstheme="minorHAnsi"/>
          <w:b/>
          <w:smallCaps/>
          <w:sz w:val="36"/>
          <w:szCs w:val="36"/>
        </w:rPr>
        <w:t xml:space="preserve">FLUSSI INFORMATIVI </w:t>
      </w:r>
      <w:r w:rsidR="00E13E4B" w:rsidRPr="00BA77BF">
        <w:rPr>
          <w:rFonts w:asciiTheme="minorHAnsi" w:hAnsiTheme="minorHAnsi" w:cstheme="minorHAnsi"/>
          <w:b/>
          <w:smallCaps/>
          <w:sz w:val="36"/>
          <w:szCs w:val="36"/>
        </w:rPr>
        <w:t xml:space="preserve">DA E </w:t>
      </w:r>
      <w:r w:rsidRPr="00BA77BF">
        <w:rPr>
          <w:rFonts w:asciiTheme="minorHAnsi" w:hAnsiTheme="minorHAnsi" w:cstheme="minorHAnsi"/>
          <w:b/>
          <w:smallCaps/>
          <w:sz w:val="36"/>
          <w:szCs w:val="36"/>
        </w:rPr>
        <w:t>VERSO L</w:t>
      </w:r>
      <w:r w:rsidR="00685C2A" w:rsidRPr="00BA77BF">
        <w:rPr>
          <w:rFonts w:asciiTheme="minorHAnsi" w:hAnsiTheme="minorHAnsi" w:cstheme="minorHAnsi"/>
          <w:b/>
          <w:smallCaps/>
          <w:sz w:val="36"/>
          <w:szCs w:val="36"/>
        </w:rPr>
        <w:t>’</w:t>
      </w:r>
      <w:r w:rsidRPr="00BA77BF">
        <w:rPr>
          <w:rFonts w:asciiTheme="minorHAnsi" w:hAnsiTheme="minorHAnsi" w:cstheme="minorHAnsi"/>
          <w:b/>
          <w:smallCaps/>
          <w:sz w:val="36"/>
          <w:szCs w:val="36"/>
        </w:rPr>
        <w:t>ORGANISMO DI VIGILANZA</w:t>
      </w:r>
    </w:p>
    <w:p w14:paraId="26DCE3A7" w14:textId="77777777" w:rsidR="007760A8" w:rsidRPr="00BA77BF" w:rsidRDefault="008F37B4" w:rsidP="007760A8">
      <w:pPr>
        <w:pStyle w:val="Titolo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AE7B99" wp14:editId="225D593D">
                <wp:simplePos x="0" y="0"/>
                <wp:positionH relativeFrom="column">
                  <wp:posOffset>86541</wp:posOffset>
                </wp:positionH>
                <wp:positionV relativeFrom="paragraph">
                  <wp:posOffset>3917315</wp:posOffset>
                </wp:positionV>
                <wp:extent cx="6057900" cy="70739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2"/>
                              <w:gridCol w:w="906"/>
                              <w:gridCol w:w="3833"/>
                              <w:gridCol w:w="2511"/>
                              <w:gridCol w:w="1787"/>
                            </w:tblGrid>
                            <w:tr w:rsidR="00772C43" w14:paraId="26489BBB" w14:textId="77777777" w:rsidTr="00BA77BF">
                              <w:trPr>
                                <w:cantSplit/>
                                <w:trHeight w:val="516"/>
                                <w:jc w:val="center"/>
                              </w:trPr>
                              <w:tc>
                                <w:tcPr>
                                  <w:tcW w:w="315" w:type="pct"/>
                                  <w:shd w:val="clear" w:color="auto" w:fill="auto"/>
                                  <w:vAlign w:val="center"/>
                                </w:tcPr>
                                <w:p w14:paraId="00662A62" w14:textId="77777777" w:rsidR="00772C43" w:rsidRPr="00B36856" w:rsidRDefault="00772C43" w:rsidP="00DD607F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B36856">
                                    <w:rPr>
                                      <w:rFonts w:ascii="Arial Narrow" w:hAnsi="Arial Narrow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shd w:val="clear" w:color="auto" w:fill="auto"/>
                                  <w:vAlign w:val="center"/>
                                </w:tcPr>
                                <w:p w14:paraId="6A74AD8B" w14:textId="1932A97F" w:rsidR="00772C43" w:rsidRPr="0021434C" w:rsidRDefault="0021434C" w:rsidP="005A487F">
                                  <w:pPr>
                                    <w:spacing w:before="0" w:after="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xx</w:t>
                                  </w:r>
                                  <w:r w:rsidRPr="0021434C">
                                    <w:rPr>
                                      <w:rFonts w:ascii="Arial Narrow" w:hAnsi="Arial Narrow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Narrow" w:hAnsi="Arial Narrow"/>
                                    </w:rPr>
                                    <w:t>xx</w:t>
                                  </w:r>
                                  <w:r w:rsidRPr="0021434C">
                                    <w:rPr>
                                      <w:rFonts w:ascii="Arial Narrow" w:hAnsi="Arial Narrow"/>
                                    </w:rPr>
                                    <w:t>/20</w:t>
                                  </w:r>
                                  <w:r w:rsidR="00470B78">
                                    <w:rPr>
                                      <w:rFonts w:ascii="Arial Narrow" w:hAnsi="Arial Narrow"/>
                                    </w:rPr>
                                    <w:t>xx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shd w:val="clear" w:color="auto" w:fill="auto"/>
                                  <w:vAlign w:val="center"/>
                                </w:tcPr>
                                <w:p w14:paraId="19329354" w14:textId="77777777" w:rsidR="00772C43" w:rsidRPr="00B36856" w:rsidRDefault="00772C43" w:rsidP="00DD607F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B36856">
                                    <w:rPr>
                                      <w:rFonts w:ascii="Arial Narrow" w:hAnsi="Arial Narrow"/>
                                    </w:rPr>
                                    <w:t>Prima emissione</w:t>
                                  </w:r>
                                </w:p>
                              </w:tc>
                              <w:tc>
                                <w:tcPr>
                                  <w:tcW w:w="1305" w:type="pct"/>
                                  <w:vAlign w:val="center"/>
                                </w:tcPr>
                                <w:p w14:paraId="444AB99C" w14:textId="77777777" w:rsidR="00772C43" w:rsidRPr="00471CC5" w:rsidRDefault="00772C43" w:rsidP="003E65C9">
                                  <w:pPr>
                                    <w:spacing w:before="0" w:after="0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29" w:type="pct"/>
                                  <w:vAlign w:val="center"/>
                                </w:tcPr>
                                <w:p w14:paraId="01BF6314" w14:textId="77777777" w:rsidR="00772C43" w:rsidRPr="00471CC5" w:rsidRDefault="00772C43" w:rsidP="003E65C9">
                                  <w:pPr>
                                    <w:spacing w:before="0" w:after="0"/>
                                    <w:jc w:val="center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772C43" w14:paraId="1545E55A" w14:textId="77777777" w:rsidTr="00BA77BF">
                              <w:trPr>
                                <w:cantSplit/>
                                <w:trHeight w:val="59"/>
                                <w:jc w:val="center"/>
                              </w:trPr>
                              <w:tc>
                                <w:tcPr>
                                  <w:tcW w:w="315" w:type="pct"/>
                                  <w:vAlign w:val="center"/>
                                </w:tcPr>
                                <w:p w14:paraId="4A8B27E2" w14:textId="77777777" w:rsidR="00772C43" w:rsidRDefault="00772C43" w:rsidP="003E65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Rev.</w:t>
                                  </w:r>
                                </w:p>
                              </w:tc>
                              <w:tc>
                                <w:tcPr>
                                  <w:tcW w:w="460" w:type="pct"/>
                                  <w:vAlign w:val="center"/>
                                </w:tcPr>
                                <w:p w14:paraId="5785D680" w14:textId="77777777" w:rsidR="00772C43" w:rsidRDefault="00772C43" w:rsidP="003E65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991" w:type="pct"/>
                                  <w:vAlign w:val="center"/>
                                </w:tcPr>
                                <w:p w14:paraId="4482DEB1" w14:textId="77777777" w:rsidR="00772C43" w:rsidRDefault="00772C43" w:rsidP="003E65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Causale</w:t>
                                  </w:r>
                                </w:p>
                              </w:tc>
                              <w:tc>
                                <w:tcPr>
                                  <w:tcW w:w="1305" w:type="pct"/>
                                  <w:vAlign w:val="center"/>
                                </w:tcPr>
                                <w:p w14:paraId="6BA5FF3E" w14:textId="77777777" w:rsidR="00772C43" w:rsidRDefault="00772C43" w:rsidP="003E65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Verifica</w:t>
                                  </w:r>
                                </w:p>
                              </w:tc>
                              <w:tc>
                                <w:tcPr>
                                  <w:tcW w:w="929" w:type="pct"/>
                                  <w:vAlign w:val="center"/>
                                </w:tcPr>
                                <w:p w14:paraId="5A3DF0A6" w14:textId="77777777" w:rsidR="00772C43" w:rsidRDefault="00772C43" w:rsidP="003E65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Approvazione</w:t>
                                  </w:r>
                                </w:p>
                              </w:tc>
                            </w:tr>
                          </w:tbl>
                          <w:p w14:paraId="357C6764" w14:textId="77777777" w:rsidR="00772C43" w:rsidRDefault="00772C43" w:rsidP="00C96F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E7B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8pt;margin-top:308.45pt;width:477pt;height:5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PqeQIAAP8EAAAOAAAAZHJzL2Uyb0RvYy54bWysVNtu3CAQfa/Uf0C8b3yp92Ir3iiXblUp&#10;vUhJP4AFvEbFQIFdO6367x3wepO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" stroked="f">
                <v:textbox inset="0,0,0,0">
                  <w:txbxContent>
                    <w:tbl>
                      <w:tblPr>
                        <w:tblW w:w="9639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2"/>
                        <w:gridCol w:w="906"/>
                        <w:gridCol w:w="3833"/>
                        <w:gridCol w:w="2511"/>
                        <w:gridCol w:w="1787"/>
                      </w:tblGrid>
                      <w:tr w:rsidR="00772C43" w14:paraId="26489BBB" w14:textId="77777777" w:rsidTr="00BA77BF">
                        <w:trPr>
                          <w:cantSplit/>
                          <w:trHeight w:val="516"/>
                          <w:jc w:val="center"/>
                        </w:trPr>
                        <w:tc>
                          <w:tcPr>
                            <w:tcW w:w="315" w:type="pct"/>
                            <w:shd w:val="clear" w:color="auto" w:fill="auto"/>
                            <w:vAlign w:val="center"/>
                          </w:tcPr>
                          <w:p w14:paraId="00662A62" w14:textId="77777777" w:rsidR="00772C43" w:rsidRPr="00B36856" w:rsidRDefault="00772C43" w:rsidP="00DD607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B36856">
                              <w:rPr>
                                <w:rFonts w:ascii="Arial Narrow" w:hAnsi="Arial Narrow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0" w:type="pct"/>
                            <w:shd w:val="clear" w:color="auto" w:fill="auto"/>
                            <w:vAlign w:val="center"/>
                          </w:tcPr>
                          <w:p w14:paraId="6A74AD8B" w14:textId="1932A97F" w:rsidR="00772C43" w:rsidRPr="0021434C" w:rsidRDefault="0021434C" w:rsidP="005A487F">
                            <w:pPr>
                              <w:spacing w:before="0"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xx</w:t>
                            </w:r>
                            <w:r w:rsidRPr="0021434C">
                              <w:rPr>
                                <w:rFonts w:ascii="Arial Narrow" w:hAnsi="Arial Narrow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/>
                              </w:rPr>
                              <w:t>xx</w:t>
                            </w:r>
                            <w:r w:rsidRPr="0021434C">
                              <w:rPr>
                                <w:rFonts w:ascii="Arial Narrow" w:hAnsi="Arial Narrow"/>
                              </w:rPr>
                              <w:t>/20</w:t>
                            </w:r>
                            <w:r w:rsidR="00470B78">
                              <w:rPr>
                                <w:rFonts w:ascii="Arial Narrow" w:hAnsi="Arial Narrow"/>
                              </w:rPr>
                              <w:t>xx</w:t>
                            </w:r>
                          </w:p>
                        </w:tc>
                        <w:tc>
                          <w:tcPr>
                            <w:tcW w:w="1991" w:type="pct"/>
                            <w:shd w:val="clear" w:color="auto" w:fill="auto"/>
                            <w:vAlign w:val="center"/>
                          </w:tcPr>
                          <w:p w14:paraId="19329354" w14:textId="77777777" w:rsidR="00772C43" w:rsidRPr="00B36856" w:rsidRDefault="00772C43" w:rsidP="00DD607F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B36856">
                              <w:rPr>
                                <w:rFonts w:ascii="Arial Narrow" w:hAnsi="Arial Narrow"/>
                              </w:rPr>
                              <w:t>Prima emissione</w:t>
                            </w:r>
                          </w:p>
                        </w:tc>
                        <w:tc>
                          <w:tcPr>
                            <w:tcW w:w="1305" w:type="pct"/>
                            <w:vAlign w:val="center"/>
                          </w:tcPr>
                          <w:p w14:paraId="444AB99C" w14:textId="77777777" w:rsidR="00772C43" w:rsidRPr="00471CC5" w:rsidRDefault="00772C43" w:rsidP="003E65C9">
                            <w:pPr>
                              <w:spacing w:before="0" w:after="0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29" w:type="pct"/>
                            <w:vAlign w:val="center"/>
                          </w:tcPr>
                          <w:p w14:paraId="01BF6314" w14:textId="77777777" w:rsidR="00772C43" w:rsidRPr="00471CC5" w:rsidRDefault="00772C43" w:rsidP="003E65C9">
                            <w:pPr>
                              <w:spacing w:before="0" w:after="0"/>
                              <w:jc w:val="center"/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  <w:tr w:rsidR="00772C43" w14:paraId="1545E55A" w14:textId="77777777" w:rsidTr="00BA77BF">
                        <w:trPr>
                          <w:cantSplit/>
                          <w:trHeight w:val="59"/>
                          <w:jc w:val="center"/>
                        </w:trPr>
                        <w:tc>
                          <w:tcPr>
                            <w:tcW w:w="315" w:type="pct"/>
                            <w:vAlign w:val="center"/>
                          </w:tcPr>
                          <w:p w14:paraId="4A8B27E2" w14:textId="77777777" w:rsidR="00772C43" w:rsidRDefault="00772C43" w:rsidP="003E65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Rev.</w:t>
                            </w:r>
                          </w:p>
                        </w:tc>
                        <w:tc>
                          <w:tcPr>
                            <w:tcW w:w="460" w:type="pct"/>
                            <w:vAlign w:val="center"/>
                          </w:tcPr>
                          <w:p w14:paraId="5785D680" w14:textId="77777777" w:rsidR="00772C43" w:rsidRDefault="00772C43" w:rsidP="003E65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991" w:type="pct"/>
                            <w:vAlign w:val="center"/>
                          </w:tcPr>
                          <w:p w14:paraId="4482DEB1" w14:textId="77777777" w:rsidR="00772C43" w:rsidRDefault="00772C43" w:rsidP="003E65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Causale</w:t>
                            </w:r>
                          </w:p>
                        </w:tc>
                        <w:tc>
                          <w:tcPr>
                            <w:tcW w:w="1305" w:type="pct"/>
                            <w:vAlign w:val="center"/>
                          </w:tcPr>
                          <w:p w14:paraId="6BA5FF3E" w14:textId="77777777" w:rsidR="00772C43" w:rsidRDefault="00772C43" w:rsidP="003E65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Verifica</w:t>
                            </w:r>
                          </w:p>
                        </w:tc>
                        <w:tc>
                          <w:tcPr>
                            <w:tcW w:w="929" w:type="pct"/>
                            <w:vAlign w:val="center"/>
                          </w:tcPr>
                          <w:p w14:paraId="5A3DF0A6" w14:textId="77777777" w:rsidR="00772C43" w:rsidRDefault="00772C43" w:rsidP="003E65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Approvazione</w:t>
                            </w:r>
                          </w:p>
                        </w:tc>
                      </w:tr>
                    </w:tbl>
                    <w:p w14:paraId="357C6764" w14:textId="77777777" w:rsidR="00772C43" w:rsidRDefault="00772C43" w:rsidP="00C96F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B2530" w:rsidRPr="00BA77BF">
        <w:rPr>
          <w:rFonts w:asciiTheme="minorHAnsi" w:hAnsiTheme="minorHAnsi" w:cstheme="minorHAnsi"/>
          <w:sz w:val="24"/>
          <w:szCs w:val="24"/>
        </w:rPr>
        <w:br w:type="page"/>
      </w:r>
      <w:bookmarkStart w:id="1" w:name="_Toc99852036"/>
    </w:p>
    <w:bookmarkEnd w:id="1"/>
    <w:p w14:paraId="0316545D" w14:textId="3B9C9863" w:rsidR="007B2530" w:rsidRPr="00BA77BF" w:rsidRDefault="00BD5FFC" w:rsidP="007760A8">
      <w:pPr>
        <w:pStyle w:val="Titolo1"/>
        <w:rPr>
          <w:rFonts w:asciiTheme="minorHAnsi" w:hAnsiTheme="minorHAnsi" w:cstheme="minorHAnsi"/>
          <w:i w:val="0"/>
          <w:iCs/>
          <w:sz w:val="24"/>
          <w:szCs w:val="24"/>
        </w:rPr>
      </w:pPr>
      <w:r w:rsidRPr="00BA77BF">
        <w:rPr>
          <w:rFonts w:asciiTheme="minorHAnsi" w:hAnsiTheme="minorHAnsi" w:cstheme="minorHAnsi"/>
          <w:i w:val="0"/>
          <w:iCs/>
          <w:sz w:val="24"/>
          <w:szCs w:val="24"/>
        </w:rPr>
        <w:lastRenderedPageBreak/>
        <w:t>Finalità</w:t>
      </w:r>
    </w:p>
    <w:p w14:paraId="238567FC" w14:textId="74123C9A" w:rsidR="00BD5FFC" w:rsidRPr="00BA77BF" w:rsidRDefault="00BD5FFC" w:rsidP="00BD5FFC">
      <w:pPr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Il presente documento ha lo scopo di definire i flussi informativi che intercorrono tra 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 xml:space="preserve">Organismo di Vigilanza (abbreviato come </w:t>
      </w:r>
      <w:r w:rsidR="00240137" w:rsidRPr="00BA77BF">
        <w:rPr>
          <w:rFonts w:asciiTheme="minorHAnsi" w:hAnsiTheme="minorHAnsi" w:cstheme="minorHAnsi"/>
          <w:sz w:val="24"/>
          <w:szCs w:val="24"/>
        </w:rPr>
        <w:t>“</w:t>
      </w:r>
      <w:r w:rsidRPr="00BA77BF">
        <w:rPr>
          <w:rFonts w:asciiTheme="minorHAnsi" w:hAnsiTheme="minorHAnsi" w:cstheme="minorHAnsi"/>
          <w:sz w:val="24"/>
          <w:szCs w:val="24"/>
        </w:rPr>
        <w:t>OdV</w:t>
      </w:r>
      <w:r w:rsidR="00240137" w:rsidRPr="00BA77BF">
        <w:rPr>
          <w:rFonts w:asciiTheme="minorHAnsi" w:hAnsiTheme="minorHAnsi" w:cstheme="minorHAnsi"/>
          <w:sz w:val="24"/>
          <w:szCs w:val="24"/>
        </w:rPr>
        <w:t>”</w:t>
      </w:r>
      <w:r w:rsidRPr="00BA77BF">
        <w:rPr>
          <w:rFonts w:asciiTheme="minorHAnsi" w:hAnsiTheme="minorHAnsi" w:cstheme="minorHAnsi"/>
          <w:sz w:val="24"/>
          <w:szCs w:val="24"/>
        </w:rPr>
        <w:t>) e gli organi societari/funzioni aziendali di</w:t>
      </w:r>
      <w:r w:rsidR="005C1A4B" w:rsidRPr="00BA77BF">
        <w:rPr>
          <w:rFonts w:asciiTheme="minorHAnsi" w:hAnsiTheme="minorHAnsi" w:cstheme="minorHAnsi"/>
          <w:sz w:val="24"/>
          <w:szCs w:val="24"/>
        </w:rPr>
        <w:t xml:space="preserve"> [Denominazione </w:t>
      </w:r>
      <w:r w:rsidR="00821418" w:rsidRPr="00BA77BF">
        <w:rPr>
          <w:rFonts w:asciiTheme="minorHAnsi" w:hAnsiTheme="minorHAnsi" w:cstheme="minorHAnsi"/>
          <w:sz w:val="24"/>
          <w:szCs w:val="24"/>
        </w:rPr>
        <w:t>della Struttura Sanitaria Privata</w:t>
      </w:r>
      <w:r w:rsidR="005C1A4B" w:rsidRPr="00BA77BF">
        <w:rPr>
          <w:rFonts w:asciiTheme="minorHAnsi" w:hAnsiTheme="minorHAnsi" w:cstheme="minorHAnsi"/>
          <w:sz w:val="24"/>
          <w:szCs w:val="24"/>
        </w:rPr>
        <w:t xml:space="preserve">] </w:t>
      </w:r>
      <w:r w:rsidRPr="00BA77BF">
        <w:rPr>
          <w:rFonts w:asciiTheme="minorHAnsi" w:hAnsiTheme="minorHAnsi" w:cstheme="minorHAnsi"/>
          <w:sz w:val="24"/>
          <w:szCs w:val="24"/>
        </w:rPr>
        <w:t xml:space="preserve">(abbreviata come </w:t>
      </w:r>
      <w:r w:rsidR="00240137" w:rsidRPr="00BA77BF">
        <w:rPr>
          <w:rFonts w:asciiTheme="minorHAnsi" w:hAnsiTheme="minorHAnsi" w:cstheme="minorHAnsi"/>
          <w:sz w:val="24"/>
          <w:szCs w:val="24"/>
        </w:rPr>
        <w:t>“</w:t>
      </w:r>
      <w:r w:rsidRPr="00BA77BF">
        <w:rPr>
          <w:rFonts w:asciiTheme="minorHAnsi" w:hAnsiTheme="minorHAnsi" w:cstheme="minorHAnsi"/>
          <w:sz w:val="24"/>
          <w:szCs w:val="24"/>
        </w:rPr>
        <w:t>Società</w:t>
      </w:r>
      <w:r w:rsidR="00240137" w:rsidRPr="00BA77BF">
        <w:rPr>
          <w:rFonts w:asciiTheme="minorHAnsi" w:hAnsiTheme="minorHAnsi" w:cstheme="minorHAnsi"/>
          <w:sz w:val="24"/>
          <w:szCs w:val="24"/>
        </w:rPr>
        <w:t>”</w:t>
      </w:r>
      <w:r w:rsidRPr="00BA77BF">
        <w:rPr>
          <w:rFonts w:asciiTheme="minorHAnsi" w:hAnsiTheme="minorHAnsi" w:cstheme="minorHAnsi"/>
          <w:sz w:val="24"/>
          <w:szCs w:val="24"/>
        </w:rPr>
        <w:t>).</w:t>
      </w:r>
    </w:p>
    <w:p w14:paraId="599D6D16" w14:textId="77777777" w:rsidR="0021434C" w:rsidRPr="00BA77BF" w:rsidRDefault="0021434C" w:rsidP="00BD5FFC">
      <w:pPr>
        <w:rPr>
          <w:rFonts w:asciiTheme="minorHAnsi" w:hAnsiTheme="minorHAnsi" w:cstheme="minorHAnsi"/>
          <w:sz w:val="24"/>
          <w:szCs w:val="24"/>
        </w:rPr>
      </w:pPr>
    </w:p>
    <w:p w14:paraId="079B6F9F" w14:textId="77777777" w:rsidR="00EE6AA0" w:rsidRPr="00BA77BF" w:rsidRDefault="00EE6AA0" w:rsidP="00EE6AA0">
      <w:pPr>
        <w:pStyle w:val="Titolo1"/>
        <w:rPr>
          <w:rFonts w:asciiTheme="minorHAnsi" w:hAnsiTheme="minorHAnsi" w:cstheme="minorHAnsi"/>
          <w:i w:val="0"/>
          <w:iCs/>
          <w:sz w:val="24"/>
          <w:szCs w:val="24"/>
        </w:rPr>
      </w:pPr>
      <w:r w:rsidRPr="00BA77BF">
        <w:rPr>
          <w:rFonts w:asciiTheme="minorHAnsi" w:hAnsiTheme="minorHAnsi" w:cstheme="minorHAnsi"/>
          <w:i w:val="0"/>
          <w:iCs/>
          <w:sz w:val="24"/>
          <w:szCs w:val="24"/>
        </w:rPr>
        <w:t>Ambito di applicazione</w:t>
      </w:r>
    </w:p>
    <w:p w14:paraId="389BFA6F" w14:textId="32FCDF28" w:rsidR="00BD5FFC" w:rsidRPr="00BA77BF" w:rsidRDefault="00BD5FFC" w:rsidP="002E233C">
      <w:pPr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 xml:space="preserve">La presente procedura è rilevante per tutti i dipendenti, i membri degli organi societari, la dirigenza aziendale e i collaboratori di </w:t>
      </w:r>
      <w:r w:rsidR="00821418" w:rsidRPr="00BA77BF">
        <w:rPr>
          <w:rFonts w:asciiTheme="minorHAnsi" w:hAnsiTheme="minorHAnsi" w:cstheme="minorHAnsi"/>
          <w:sz w:val="24"/>
          <w:szCs w:val="24"/>
        </w:rPr>
        <w:t>[Denominazione della Struttura Sanitaria Privata] c</w:t>
      </w:r>
      <w:r w:rsidRPr="00BA77BF">
        <w:rPr>
          <w:rFonts w:asciiTheme="minorHAnsi" w:hAnsiTheme="minorHAnsi" w:cstheme="minorHAnsi"/>
          <w:sz w:val="24"/>
          <w:szCs w:val="24"/>
        </w:rPr>
        <w:t>he mantengono un rapporto contrattuale con 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 xml:space="preserve">azienda. Nel caso in cui soggetti terzi siano coinvolti nel processo di gestione dei flussi informativi </w:t>
      </w:r>
      <w:r w:rsidR="00470B78">
        <w:rPr>
          <w:rFonts w:asciiTheme="minorHAnsi" w:hAnsiTheme="minorHAnsi" w:cstheme="minorHAnsi"/>
          <w:sz w:val="24"/>
          <w:szCs w:val="24"/>
        </w:rPr>
        <w:t>in</w:t>
      </w:r>
      <w:r w:rsidRPr="00BA77BF">
        <w:rPr>
          <w:rFonts w:asciiTheme="minorHAnsi" w:hAnsiTheme="minorHAnsi" w:cstheme="minorHAnsi"/>
          <w:sz w:val="24"/>
          <w:szCs w:val="24"/>
        </w:rPr>
        <w:t xml:space="preserve"> nome e per conto di </w:t>
      </w:r>
      <w:r w:rsidR="00821418" w:rsidRPr="00BA77BF">
        <w:rPr>
          <w:rFonts w:asciiTheme="minorHAnsi" w:hAnsiTheme="minorHAnsi" w:cstheme="minorHAnsi"/>
          <w:sz w:val="24"/>
          <w:szCs w:val="24"/>
        </w:rPr>
        <w:t>[Denominazione della Struttura Sanitaria Privata]</w:t>
      </w:r>
      <w:r w:rsidRPr="00BA77BF">
        <w:rPr>
          <w:rFonts w:asciiTheme="minorHAnsi" w:hAnsiTheme="minorHAnsi" w:cstheme="minorHAnsi"/>
          <w:sz w:val="24"/>
          <w:szCs w:val="24"/>
        </w:rPr>
        <w:t>, tali soggetti sono tenuti a garantire 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adesione ai principi contenuti nella presente procedura attraverso una conferma scritta.</w:t>
      </w:r>
    </w:p>
    <w:p w14:paraId="664453DB" w14:textId="77777777" w:rsidR="00670BF5" w:rsidRPr="00BA77BF" w:rsidRDefault="00670BF5" w:rsidP="00EE6AA0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680FD983" w14:textId="3C28B050" w:rsidR="00470B78" w:rsidRPr="00470B78" w:rsidRDefault="004C7218" w:rsidP="00470B78">
      <w:pPr>
        <w:pStyle w:val="Titolo1"/>
        <w:rPr>
          <w:rFonts w:asciiTheme="minorHAnsi" w:hAnsiTheme="minorHAnsi" w:cstheme="minorHAnsi"/>
          <w:i w:val="0"/>
          <w:iCs/>
          <w:sz w:val="24"/>
          <w:szCs w:val="24"/>
        </w:rPr>
      </w:pPr>
      <w:r w:rsidRPr="00BA77BF">
        <w:rPr>
          <w:rFonts w:asciiTheme="minorHAnsi" w:hAnsiTheme="minorHAnsi" w:cstheme="minorHAnsi"/>
          <w:i w:val="0"/>
          <w:iCs/>
          <w:sz w:val="24"/>
          <w:szCs w:val="24"/>
        </w:rPr>
        <w:t>Documenti di riferimento</w:t>
      </w:r>
    </w:p>
    <w:p w14:paraId="43185A05" w14:textId="56A18C19" w:rsidR="00470B78" w:rsidRPr="00BA77BF" w:rsidRDefault="00470B78" w:rsidP="00947DE9">
      <w:pPr>
        <w:numPr>
          <w:ilvl w:val="0"/>
          <w:numId w:val="7"/>
        </w:numPr>
        <w:spacing w:before="0" w:after="120"/>
        <w:ind w:right="278"/>
        <w:rPr>
          <w:rFonts w:asciiTheme="minorHAnsi" w:hAnsiTheme="minorHAnsi" w:cstheme="minorHAnsi"/>
          <w:sz w:val="24"/>
          <w:szCs w:val="24"/>
          <w:lang w:eastAsia="en-US"/>
        </w:rPr>
      </w:pPr>
      <w:r w:rsidRPr="00BA77BF">
        <w:rPr>
          <w:rFonts w:asciiTheme="minorHAnsi" w:hAnsiTheme="minorHAnsi" w:cstheme="minorHAnsi"/>
          <w:sz w:val="24"/>
          <w:szCs w:val="24"/>
          <w:lang w:eastAsia="en-US"/>
        </w:rPr>
        <w:t>Decreto Legislativo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8 giugno 2001, </w:t>
      </w:r>
      <w:r w:rsidRPr="00BA77BF">
        <w:rPr>
          <w:rFonts w:asciiTheme="minorHAnsi" w:hAnsiTheme="minorHAnsi" w:cstheme="minorHAnsi"/>
          <w:sz w:val="24"/>
          <w:szCs w:val="24"/>
          <w:lang w:eastAsia="en-US"/>
        </w:rPr>
        <w:t>n. 231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(di seguito anche: Decreto)</w:t>
      </w:r>
      <w:r w:rsidRPr="00BA77BF">
        <w:rPr>
          <w:rFonts w:asciiTheme="minorHAnsi" w:hAnsiTheme="minorHAnsi" w:cstheme="minorHAnsi"/>
          <w:sz w:val="24"/>
          <w:szCs w:val="24"/>
          <w:lang w:eastAsia="en-US"/>
        </w:rPr>
        <w:t>;</w:t>
      </w:r>
    </w:p>
    <w:p w14:paraId="6544AD0C" w14:textId="529638DA" w:rsidR="00EE6AA0" w:rsidRPr="00BA77BF" w:rsidRDefault="00EE6AA0" w:rsidP="00947DE9">
      <w:pPr>
        <w:numPr>
          <w:ilvl w:val="0"/>
          <w:numId w:val="7"/>
        </w:numPr>
        <w:spacing w:before="0" w:after="120"/>
        <w:ind w:right="278"/>
        <w:rPr>
          <w:rFonts w:asciiTheme="minorHAnsi" w:hAnsiTheme="minorHAnsi" w:cstheme="minorHAnsi"/>
          <w:sz w:val="24"/>
          <w:szCs w:val="24"/>
          <w:lang w:eastAsia="en-US"/>
        </w:rPr>
      </w:pPr>
      <w:r w:rsidRPr="00BA77BF">
        <w:rPr>
          <w:rFonts w:asciiTheme="minorHAnsi" w:hAnsiTheme="minorHAnsi" w:cstheme="minorHAnsi"/>
          <w:sz w:val="24"/>
          <w:szCs w:val="24"/>
          <w:lang w:eastAsia="en-US"/>
        </w:rPr>
        <w:t xml:space="preserve">Modello di organizzazione, gestione e controllo </w:t>
      </w:r>
      <w:r w:rsidRPr="00470B78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ex</w:t>
      </w:r>
      <w:r w:rsidRPr="00BA77BF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="00240137" w:rsidRPr="00BA77BF">
        <w:rPr>
          <w:rFonts w:asciiTheme="minorHAnsi" w:hAnsiTheme="minorHAnsi" w:cstheme="minorHAnsi"/>
          <w:sz w:val="24"/>
          <w:szCs w:val="24"/>
          <w:lang w:eastAsia="en-US"/>
        </w:rPr>
        <w:t xml:space="preserve">D.Lgs. </w:t>
      </w:r>
      <w:r w:rsidRPr="00BA77BF">
        <w:rPr>
          <w:rFonts w:asciiTheme="minorHAnsi" w:hAnsiTheme="minorHAnsi" w:cstheme="minorHAnsi"/>
          <w:sz w:val="24"/>
          <w:szCs w:val="24"/>
          <w:lang w:eastAsia="en-US"/>
        </w:rPr>
        <w:t>231/</w:t>
      </w:r>
      <w:r w:rsidR="00470B78">
        <w:rPr>
          <w:rFonts w:asciiTheme="minorHAnsi" w:hAnsiTheme="minorHAnsi" w:cstheme="minorHAnsi"/>
          <w:sz w:val="24"/>
          <w:szCs w:val="24"/>
          <w:lang w:eastAsia="en-US"/>
        </w:rPr>
        <w:t>20</w:t>
      </w:r>
      <w:r w:rsidRPr="00BA77BF">
        <w:rPr>
          <w:rFonts w:asciiTheme="minorHAnsi" w:hAnsiTheme="minorHAnsi" w:cstheme="minorHAnsi"/>
          <w:sz w:val="24"/>
          <w:szCs w:val="24"/>
          <w:lang w:eastAsia="en-US"/>
        </w:rPr>
        <w:t xml:space="preserve">01 di </w:t>
      </w:r>
      <w:r w:rsidR="00821418" w:rsidRPr="00BA77BF">
        <w:rPr>
          <w:rFonts w:asciiTheme="minorHAnsi" w:hAnsiTheme="minorHAnsi" w:cstheme="minorHAnsi"/>
          <w:sz w:val="24"/>
          <w:szCs w:val="24"/>
        </w:rPr>
        <w:t>[Denominazione della Struttura Sanitaria Privata]</w:t>
      </w:r>
      <w:r w:rsidR="005C1A4B" w:rsidRPr="00BA77BF">
        <w:rPr>
          <w:rFonts w:asciiTheme="minorHAnsi" w:hAnsiTheme="minorHAnsi" w:cstheme="minorHAnsi"/>
          <w:sz w:val="24"/>
          <w:szCs w:val="24"/>
        </w:rPr>
        <w:t>,</w:t>
      </w:r>
    </w:p>
    <w:p w14:paraId="30BEC636" w14:textId="77777777" w:rsidR="002E233C" w:rsidRPr="00BA77BF" w:rsidRDefault="002E233C" w:rsidP="00947DE9">
      <w:pPr>
        <w:numPr>
          <w:ilvl w:val="0"/>
          <w:numId w:val="7"/>
        </w:numPr>
        <w:spacing w:before="0" w:after="120"/>
        <w:ind w:right="278"/>
        <w:rPr>
          <w:rFonts w:asciiTheme="minorHAnsi" w:hAnsiTheme="minorHAnsi" w:cstheme="minorHAnsi"/>
          <w:sz w:val="24"/>
          <w:szCs w:val="24"/>
          <w:lang w:eastAsia="en-US"/>
        </w:rPr>
      </w:pPr>
      <w:r w:rsidRPr="00BA77BF">
        <w:rPr>
          <w:rFonts w:asciiTheme="minorHAnsi" w:hAnsiTheme="minorHAnsi" w:cstheme="minorHAnsi"/>
          <w:sz w:val="24"/>
          <w:szCs w:val="24"/>
          <w:lang w:eastAsia="en-US"/>
        </w:rPr>
        <w:t>Codice Disciplinare;</w:t>
      </w:r>
    </w:p>
    <w:p w14:paraId="16AFA26B" w14:textId="60D1FA0A" w:rsidR="00EE6AA0" w:rsidRPr="00BA77BF" w:rsidRDefault="00EE6AA0" w:rsidP="00947DE9">
      <w:pPr>
        <w:numPr>
          <w:ilvl w:val="0"/>
          <w:numId w:val="7"/>
        </w:numPr>
        <w:spacing w:before="0" w:after="120"/>
        <w:ind w:right="278"/>
        <w:rPr>
          <w:rFonts w:asciiTheme="minorHAnsi" w:hAnsiTheme="minorHAnsi" w:cstheme="minorHAnsi"/>
          <w:sz w:val="24"/>
          <w:szCs w:val="24"/>
          <w:lang w:eastAsia="en-US"/>
        </w:rPr>
      </w:pPr>
      <w:r w:rsidRPr="00BA77BF">
        <w:rPr>
          <w:rFonts w:asciiTheme="minorHAnsi" w:hAnsiTheme="minorHAnsi" w:cstheme="minorHAnsi"/>
          <w:sz w:val="24"/>
          <w:szCs w:val="24"/>
          <w:lang w:eastAsia="en-US"/>
        </w:rPr>
        <w:t>Regol</w:t>
      </w:r>
      <w:r w:rsidRPr="00BA77BF">
        <w:rPr>
          <w:rFonts w:asciiTheme="minorHAnsi" w:hAnsiTheme="minorHAnsi" w:cstheme="minorHAnsi"/>
          <w:sz w:val="24"/>
          <w:szCs w:val="24"/>
        </w:rPr>
        <w:t>amento dell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 xml:space="preserve">Organismo di Vigilanza di </w:t>
      </w:r>
      <w:r w:rsidR="00821418" w:rsidRPr="00BA77BF">
        <w:rPr>
          <w:rFonts w:asciiTheme="minorHAnsi" w:hAnsiTheme="minorHAnsi" w:cstheme="minorHAnsi"/>
          <w:sz w:val="24"/>
          <w:szCs w:val="24"/>
        </w:rPr>
        <w:t>[Denominazione della Struttura Sanitaria Privata]</w:t>
      </w:r>
      <w:r w:rsidR="005C1A4B" w:rsidRPr="00BA77BF">
        <w:rPr>
          <w:rFonts w:asciiTheme="minorHAnsi" w:hAnsiTheme="minorHAnsi" w:cstheme="minorHAnsi"/>
          <w:sz w:val="24"/>
          <w:szCs w:val="24"/>
        </w:rPr>
        <w:t>,</w:t>
      </w:r>
    </w:p>
    <w:p w14:paraId="6AF69C6A" w14:textId="77777777" w:rsidR="00EE6AA0" w:rsidRPr="00BA77BF" w:rsidRDefault="00EE6AA0" w:rsidP="00947DE9">
      <w:pPr>
        <w:numPr>
          <w:ilvl w:val="0"/>
          <w:numId w:val="7"/>
        </w:numPr>
        <w:spacing w:before="0" w:after="120"/>
        <w:ind w:right="278"/>
        <w:rPr>
          <w:rFonts w:asciiTheme="minorHAnsi" w:hAnsiTheme="minorHAnsi" w:cstheme="minorHAnsi"/>
          <w:sz w:val="24"/>
          <w:szCs w:val="24"/>
          <w:lang w:eastAsia="en-US"/>
        </w:rPr>
      </w:pPr>
      <w:r w:rsidRPr="00BA77BF">
        <w:rPr>
          <w:rFonts w:asciiTheme="minorHAnsi" w:hAnsiTheme="minorHAnsi" w:cstheme="minorHAnsi"/>
          <w:sz w:val="24"/>
          <w:szCs w:val="24"/>
        </w:rPr>
        <w:t>Altri riferimenti normativi vigenti applicabili.</w:t>
      </w:r>
    </w:p>
    <w:p w14:paraId="11DB7B88" w14:textId="77777777" w:rsidR="002A14A5" w:rsidRPr="00BA77BF" w:rsidRDefault="002A14A5" w:rsidP="00C96FE5">
      <w:pPr>
        <w:rPr>
          <w:rFonts w:asciiTheme="minorHAnsi" w:hAnsiTheme="minorHAnsi" w:cstheme="minorHAnsi"/>
          <w:sz w:val="24"/>
          <w:szCs w:val="24"/>
        </w:rPr>
      </w:pPr>
    </w:p>
    <w:p w14:paraId="2C1ECEF9" w14:textId="77777777" w:rsidR="007B2530" w:rsidRPr="00BA77BF" w:rsidRDefault="007B2530">
      <w:pPr>
        <w:pStyle w:val="Titolo1"/>
        <w:rPr>
          <w:rFonts w:asciiTheme="minorHAnsi" w:hAnsiTheme="minorHAnsi" w:cstheme="minorHAnsi"/>
          <w:i w:val="0"/>
          <w:iCs/>
          <w:sz w:val="24"/>
          <w:szCs w:val="24"/>
        </w:rPr>
      </w:pPr>
      <w:bookmarkStart w:id="2" w:name="_Toc99852039"/>
      <w:r w:rsidRPr="00BA77BF">
        <w:rPr>
          <w:rFonts w:asciiTheme="minorHAnsi" w:hAnsiTheme="minorHAnsi" w:cstheme="minorHAnsi"/>
          <w:i w:val="0"/>
          <w:iCs/>
          <w:sz w:val="24"/>
          <w:szCs w:val="24"/>
        </w:rPr>
        <w:t>Responsabilità</w:t>
      </w:r>
      <w:bookmarkEnd w:id="2"/>
    </w:p>
    <w:p w14:paraId="42E011E8" w14:textId="63C88219" w:rsidR="0021434C" w:rsidRPr="00BA77BF" w:rsidRDefault="002E233C" w:rsidP="002E233C">
      <w:pPr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All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Organismo di Vigilanza spetta il compito di effettuare la raccolta de</w:t>
      </w:r>
      <w:r w:rsidR="00684DAB">
        <w:rPr>
          <w:rFonts w:asciiTheme="minorHAnsi" w:hAnsiTheme="minorHAnsi" w:cstheme="minorHAnsi"/>
          <w:sz w:val="24"/>
          <w:szCs w:val="24"/>
        </w:rPr>
        <w:t>i</w:t>
      </w:r>
      <w:r w:rsidR="00684DAB" w:rsidRPr="00BA77BF">
        <w:rPr>
          <w:rFonts w:asciiTheme="minorHAnsi" w:hAnsiTheme="minorHAnsi" w:cstheme="minorHAnsi"/>
          <w:sz w:val="24"/>
          <w:szCs w:val="24"/>
        </w:rPr>
        <w:t xml:space="preserve"> </w:t>
      </w:r>
      <w:r w:rsidR="00684DAB">
        <w:rPr>
          <w:rFonts w:asciiTheme="minorHAnsi" w:hAnsiTheme="minorHAnsi" w:cstheme="minorHAnsi"/>
          <w:sz w:val="24"/>
          <w:szCs w:val="24"/>
        </w:rPr>
        <w:t xml:space="preserve">flussi informativi </w:t>
      </w:r>
      <w:r w:rsidRPr="00BA77BF">
        <w:rPr>
          <w:rFonts w:asciiTheme="minorHAnsi" w:hAnsiTheme="minorHAnsi" w:cstheme="minorHAnsi"/>
          <w:sz w:val="24"/>
          <w:szCs w:val="24"/>
        </w:rPr>
        <w:t xml:space="preserve">e di garantire la tracciabilità delle informazioni e la riservatezza dei dati raccolti. </w:t>
      </w:r>
    </w:p>
    <w:p w14:paraId="0E806514" w14:textId="62C5A7A4" w:rsidR="002E233C" w:rsidRPr="00BA77BF" w:rsidRDefault="002E233C" w:rsidP="002E233C">
      <w:pPr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 xml:space="preserve">La responsabilità per </w:t>
      </w:r>
      <w:r w:rsidR="00684DAB">
        <w:rPr>
          <w:rFonts w:asciiTheme="minorHAnsi" w:hAnsiTheme="minorHAnsi" w:cstheme="minorHAnsi"/>
          <w:sz w:val="24"/>
          <w:szCs w:val="24"/>
        </w:rPr>
        <w:t>il</w:t>
      </w:r>
      <w:r w:rsidRPr="00BA77BF">
        <w:rPr>
          <w:rFonts w:asciiTheme="minorHAnsi" w:hAnsiTheme="minorHAnsi" w:cstheme="minorHAnsi"/>
          <w:sz w:val="24"/>
          <w:szCs w:val="24"/>
        </w:rPr>
        <w:t xml:space="preserve"> trattamento </w:t>
      </w:r>
      <w:r w:rsidR="00684DAB">
        <w:rPr>
          <w:rFonts w:asciiTheme="minorHAnsi" w:hAnsiTheme="minorHAnsi" w:cstheme="minorHAnsi"/>
          <w:sz w:val="24"/>
          <w:szCs w:val="24"/>
        </w:rPr>
        <w:t xml:space="preserve">dei dati </w:t>
      </w:r>
      <w:r w:rsidR="00470B78">
        <w:rPr>
          <w:rFonts w:asciiTheme="minorHAnsi" w:hAnsiTheme="minorHAnsi" w:cstheme="minorHAnsi"/>
          <w:sz w:val="24"/>
          <w:szCs w:val="24"/>
        </w:rPr>
        <w:t>è</w:t>
      </w:r>
      <w:r w:rsidRPr="00BA77BF">
        <w:rPr>
          <w:rFonts w:asciiTheme="minorHAnsi" w:hAnsiTheme="minorHAnsi" w:cstheme="minorHAnsi"/>
          <w:sz w:val="24"/>
          <w:szCs w:val="24"/>
        </w:rPr>
        <w:t xml:space="preserve"> </w:t>
      </w:r>
      <w:r w:rsidR="00470B78">
        <w:rPr>
          <w:rFonts w:asciiTheme="minorHAnsi" w:hAnsiTheme="minorHAnsi" w:cstheme="minorHAnsi"/>
          <w:sz w:val="24"/>
          <w:szCs w:val="24"/>
        </w:rPr>
        <w:t>de</w:t>
      </w:r>
      <w:r w:rsidRPr="00BA77BF">
        <w:rPr>
          <w:rFonts w:asciiTheme="minorHAnsi" w:hAnsiTheme="minorHAnsi" w:cstheme="minorHAnsi"/>
          <w:sz w:val="24"/>
          <w:szCs w:val="24"/>
        </w:rPr>
        <w:t>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Organismo di Vigilanza.</w:t>
      </w:r>
    </w:p>
    <w:p w14:paraId="14655527" w14:textId="77777777" w:rsidR="002E233C" w:rsidRPr="00BA77BF" w:rsidRDefault="002E233C" w:rsidP="000111EE">
      <w:pPr>
        <w:rPr>
          <w:rFonts w:asciiTheme="minorHAnsi" w:hAnsiTheme="minorHAnsi" w:cstheme="minorHAnsi"/>
          <w:sz w:val="24"/>
          <w:szCs w:val="24"/>
        </w:rPr>
      </w:pPr>
    </w:p>
    <w:p w14:paraId="0F8EA211" w14:textId="397B8CDA" w:rsidR="00240137" w:rsidRPr="00BA77BF" w:rsidRDefault="00240137" w:rsidP="0021434C">
      <w:pPr>
        <w:pStyle w:val="Titolo1"/>
        <w:tabs>
          <w:tab w:val="clear" w:pos="360"/>
          <w:tab w:val="num" w:pos="426"/>
        </w:tabs>
        <w:ind w:left="426" w:hanging="426"/>
        <w:rPr>
          <w:rFonts w:asciiTheme="minorHAnsi" w:hAnsiTheme="minorHAnsi" w:cstheme="minorHAnsi"/>
          <w:i w:val="0"/>
          <w:iCs/>
          <w:sz w:val="24"/>
          <w:szCs w:val="24"/>
        </w:rPr>
      </w:pPr>
      <w:r w:rsidRPr="00BA77BF">
        <w:rPr>
          <w:rFonts w:asciiTheme="minorHAnsi" w:hAnsiTheme="minorHAnsi" w:cstheme="minorHAnsi"/>
          <w:i w:val="0"/>
          <w:iCs/>
          <w:sz w:val="24"/>
          <w:szCs w:val="24"/>
        </w:rPr>
        <w:t>Gli obblighi di informativa dell</w:t>
      </w:r>
      <w:r w:rsidR="00685C2A" w:rsidRPr="00BA77BF">
        <w:rPr>
          <w:rFonts w:asciiTheme="minorHAnsi" w:hAnsiTheme="minorHAnsi" w:cstheme="minorHAnsi"/>
          <w:i w:val="0"/>
          <w:iCs/>
          <w:sz w:val="24"/>
          <w:szCs w:val="24"/>
        </w:rPr>
        <w:t>’</w:t>
      </w:r>
      <w:r w:rsidRPr="00BA77BF">
        <w:rPr>
          <w:rFonts w:asciiTheme="minorHAnsi" w:hAnsiTheme="minorHAnsi" w:cstheme="minorHAnsi"/>
          <w:i w:val="0"/>
          <w:iCs/>
          <w:sz w:val="24"/>
          <w:szCs w:val="24"/>
        </w:rPr>
        <w:t>OdV nei confronti degli organi societari e del vertice aziendale</w:t>
      </w:r>
    </w:p>
    <w:p w14:paraId="6DEC11EE" w14:textId="02722BBF" w:rsidR="00240137" w:rsidRPr="00BA77BF" w:rsidRDefault="00240137" w:rsidP="00240137">
      <w:pPr>
        <w:tabs>
          <w:tab w:val="num" w:pos="1620"/>
        </w:tabs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Organismo di Vigilanza ha 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obbligo di riferire sull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adempimento dei compiti previsti dallo Statuto ai seguenti organi societari e figure aziendali:</w:t>
      </w:r>
    </w:p>
    <w:p w14:paraId="1478DAAA" w14:textId="1F2890A1" w:rsidR="00240137" w:rsidRPr="00BA77BF" w:rsidRDefault="00240137" w:rsidP="00947DE9">
      <w:pPr>
        <w:pStyle w:val="Bullet1"/>
        <w:numPr>
          <w:ilvl w:val="0"/>
          <w:numId w:val="8"/>
        </w:numPr>
        <w:ind w:right="28"/>
        <w:rPr>
          <w:rFonts w:asciiTheme="minorHAnsi" w:hAnsiTheme="minorHAnsi" w:cstheme="minorHAnsi"/>
          <w:sz w:val="24"/>
        </w:rPr>
      </w:pPr>
      <w:r w:rsidRPr="00BA77BF">
        <w:rPr>
          <w:rFonts w:asciiTheme="minorHAnsi" w:hAnsiTheme="minorHAnsi" w:cstheme="minorHAnsi"/>
          <w:sz w:val="24"/>
        </w:rPr>
        <w:t>Organo amministrativo (di seguito, in breve, anche “OA”);</w:t>
      </w:r>
    </w:p>
    <w:p w14:paraId="7B696154" w14:textId="77777777" w:rsidR="00240137" w:rsidRPr="00BA77BF" w:rsidRDefault="00240137" w:rsidP="00947DE9">
      <w:pPr>
        <w:pStyle w:val="Bullet1"/>
        <w:numPr>
          <w:ilvl w:val="0"/>
          <w:numId w:val="8"/>
        </w:numPr>
        <w:ind w:right="28"/>
        <w:rPr>
          <w:rFonts w:asciiTheme="minorHAnsi" w:hAnsiTheme="minorHAnsi" w:cstheme="minorHAnsi"/>
          <w:sz w:val="24"/>
        </w:rPr>
      </w:pPr>
      <w:r w:rsidRPr="00BA77BF">
        <w:rPr>
          <w:rFonts w:asciiTheme="minorHAnsi" w:hAnsiTheme="minorHAnsi" w:cstheme="minorHAnsi"/>
          <w:sz w:val="24"/>
        </w:rPr>
        <w:t>Collegio Sindacale;</w:t>
      </w:r>
    </w:p>
    <w:p w14:paraId="14C7CEDA" w14:textId="77777777" w:rsidR="00240137" w:rsidRPr="00BA77BF" w:rsidRDefault="00240137" w:rsidP="00947DE9">
      <w:pPr>
        <w:pStyle w:val="Bullet1"/>
        <w:numPr>
          <w:ilvl w:val="0"/>
          <w:numId w:val="8"/>
        </w:numPr>
        <w:ind w:right="28"/>
        <w:rPr>
          <w:rFonts w:asciiTheme="minorHAnsi" w:hAnsiTheme="minorHAnsi" w:cstheme="minorHAnsi"/>
          <w:sz w:val="24"/>
        </w:rPr>
      </w:pPr>
      <w:r w:rsidRPr="00BA77BF">
        <w:rPr>
          <w:rFonts w:asciiTheme="minorHAnsi" w:hAnsiTheme="minorHAnsi" w:cstheme="minorHAnsi"/>
          <w:sz w:val="24"/>
        </w:rPr>
        <w:t>Amministratore Delegato.</w:t>
      </w:r>
    </w:p>
    <w:p w14:paraId="50573412" w14:textId="77777777" w:rsidR="00240137" w:rsidRPr="00BA77BF" w:rsidRDefault="00240137" w:rsidP="00240137">
      <w:pPr>
        <w:spacing w:before="0" w:after="120"/>
        <w:rPr>
          <w:rFonts w:asciiTheme="minorHAnsi" w:hAnsiTheme="minorHAnsi" w:cstheme="minorHAnsi"/>
          <w:sz w:val="24"/>
          <w:szCs w:val="24"/>
        </w:rPr>
      </w:pPr>
    </w:p>
    <w:p w14:paraId="3C757D31" w14:textId="77777777" w:rsidR="00240137" w:rsidRPr="00BA77BF" w:rsidRDefault="00240137" w:rsidP="00240137">
      <w:pPr>
        <w:pStyle w:val="Titolo2"/>
        <w:rPr>
          <w:rFonts w:asciiTheme="minorHAnsi" w:hAnsiTheme="minorHAnsi" w:cstheme="minorHAnsi"/>
          <w:szCs w:val="24"/>
        </w:rPr>
      </w:pPr>
      <w:r w:rsidRPr="00BA77BF">
        <w:rPr>
          <w:rFonts w:asciiTheme="minorHAnsi" w:hAnsiTheme="minorHAnsi" w:cstheme="minorHAnsi"/>
          <w:szCs w:val="24"/>
        </w:rPr>
        <w:lastRenderedPageBreak/>
        <w:t>Informativa nei confronti del OA e del Collegio Sindacale</w:t>
      </w:r>
    </w:p>
    <w:p w14:paraId="025094CD" w14:textId="506F0067" w:rsidR="00240137" w:rsidRPr="00514D0D" w:rsidRDefault="00240137" w:rsidP="00240137">
      <w:pPr>
        <w:tabs>
          <w:tab w:val="num" w:pos="1620"/>
        </w:tabs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Organismo di Vigilanza è incaricato di predisporre e inviare al</w:t>
      </w:r>
      <w:r w:rsidR="0021434C" w:rsidRPr="00BA77BF">
        <w:rPr>
          <w:rFonts w:asciiTheme="minorHAnsi" w:hAnsiTheme="minorHAnsi" w:cstheme="minorHAnsi"/>
          <w:sz w:val="24"/>
          <w:szCs w:val="24"/>
        </w:rPr>
        <w:t>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 xml:space="preserve">OA e al Collegio Sindacale della Società </w:t>
      </w:r>
      <w:r w:rsidRPr="00514D0D">
        <w:rPr>
          <w:rFonts w:asciiTheme="minorHAnsi" w:hAnsiTheme="minorHAnsi" w:cstheme="minorHAnsi"/>
          <w:sz w:val="24"/>
          <w:szCs w:val="24"/>
        </w:rPr>
        <w:t xml:space="preserve">una relazione informativa ogni sei mesi. </w:t>
      </w:r>
    </w:p>
    <w:p w14:paraId="68692156" w14:textId="51BB231D" w:rsidR="00240137" w:rsidRPr="00514D0D" w:rsidRDefault="00083AF2" w:rsidP="00240137">
      <w:pPr>
        <w:tabs>
          <w:tab w:val="num" w:pos="1620"/>
        </w:tabs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r w:rsidR="00240137" w:rsidRPr="00514D0D">
        <w:rPr>
          <w:rFonts w:asciiTheme="minorHAnsi" w:hAnsiTheme="minorHAnsi" w:cstheme="minorHAnsi"/>
          <w:sz w:val="24"/>
          <w:szCs w:val="24"/>
        </w:rPr>
        <w:t xml:space="preserve">relazione </w:t>
      </w:r>
      <w:r>
        <w:rPr>
          <w:rFonts w:asciiTheme="minorHAnsi" w:hAnsiTheme="minorHAnsi" w:cstheme="minorHAnsi"/>
          <w:sz w:val="24"/>
          <w:szCs w:val="24"/>
        </w:rPr>
        <w:t xml:space="preserve">ha ad oggetto </w:t>
      </w:r>
      <w:r w:rsidR="00240137" w:rsidRPr="00514D0D">
        <w:rPr>
          <w:rFonts w:asciiTheme="minorHAnsi" w:hAnsiTheme="minorHAnsi" w:cstheme="minorHAnsi"/>
          <w:sz w:val="24"/>
          <w:szCs w:val="24"/>
        </w:rPr>
        <w:t xml:space="preserve">i seguenti argomenti: </w:t>
      </w:r>
    </w:p>
    <w:p w14:paraId="2430C82C" w14:textId="5AA03854" w:rsidR="00240137" w:rsidRPr="00514D0D" w:rsidRDefault="005346CF" w:rsidP="00947DE9">
      <w:pPr>
        <w:pStyle w:val="Paragrafoelenco"/>
        <w:numPr>
          <w:ilvl w:val="0"/>
          <w:numId w:val="9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514D0D">
        <w:rPr>
          <w:rFonts w:asciiTheme="minorHAnsi" w:hAnsiTheme="minorHAnsi" w:cstheme="minorHAnsi"/>
          <w:sz w:val="24"/>
          <w:szCs w:val="24"/>
        </w:rPr>
        <w:t xml:space="preserve">’attività </w:t>
      </w:r>
      <w:r w:rsidR="00240137" w:rsidRPr="00514D0D">
        <w:rPr>
          <w:rFonts w:asciiTheme="minorHAnsi" w:hAnsiTheme="minorHAnsi" w:cstheme="minorHAnsi"/>
          <w:sz w:val="24"/>
          <w:szCs w:val="24"/>
        </w:rPr>
        <w:t>svolta nel corso del periodo, con particolare attenzione all</w:t>
      </w:r>
      <w:r w:rsidR="00470B78">
        <w:rPr>
          <w:rFonts w:asciiTheme="minorHAnsi" w:hAnsiTheme="minorHAnsi" w:cstheme="minorHAnsi"/>
          <w:sz w:val="24"/>
          <w:szCs w:val="24"/>
        </w:rPr>
        <w:t>e</w:t>
      </w:r>
      <w:r w:rsidR="00240137" w:rsidRPr="00514D0D">
        <w:rPr>
          <w:rFonts w:asciiTheme="minorHAnsi" w:hAnsiTheme="minorHAnsi" w:cstheme="minorHAnsi"/>
          <w:sz w:val="24"/>
          <w:szCs w:val="24"/>
        </w:rPr>
        <w:t xml:space="preserve"> verific</w:t>
      </w:r>
      <w:r w:rsidR="00470B78">
        <w:rPr>
          <w:rFonts w:asciiTheme="minorHAnsi" w:hAnsiTheme="minorHAnsi" w:cstheme="minorHAnsi"/>
          <w:sz w:val="24"/>
          <w:szCs w:val="24"/>
        </w:rPr>
        <w:t>he effettuate</w:t>
      </w:r>
      <w:r w:rsidR="00240137" w:rsidRPr="00514D0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E7C07FD" w14:textId="4A79731A" w:rsidR="00240137" w:rsidRPr="00514D0D" w:rsidRDefault="005346CF" w:rsidP="00947DE9">
      <w:pPr>
        <w:pStyle w:val="Paragrafoelenco"/>
        <w:numPr>
          <w:ilvl w:val="0"/>
          <w:numId w:val="9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514D0D">
        <w:rPr>
          <w:rFonts w:asciiTheme="minorHAnsi" w:hAnsiTheme="minorHAnsi" w:cstheme="minorHAnsi"/>
          <w:sz w:val="24"/>
          <w:szCs w:val="24"/>
        </w:rPr>
        <w:t xml:space="preserve">e </w:t>
      </w:r>
      <w:r w:rsidR="00240137" w:rsidRPr="00514D0D">
        <w:rPr>
          <w:rFonts w:asciiTheme="minorHAnsi" w:hAnsiTheme="minorHAnsi" w:cstheme="minorHAnsi"/>
          <w:sz w:val="24"/>
          <w:szCs w:val="24"/>
        </w:rPr>
        <w:t>criticità riscontrate, sia in termini di comportamenti o eventi interni alla Società, sia riguardo all</w:t>
      </w:r>
      <w:r w:rsidR="00685C2A" w:rsidRPr="00514D0D">
        <w:rPr>
          <w:rFonts w:asciiTheme="minorHAnsi" w:hAnsiTheme="minorHAnsi" w:cstheme="minorHAnsi"/>
          <w:sz w:val="24"/>
          <w:szCs w:val="24"/>
        </w:rPr>
        <w:t>’</w:t>
      </w:r>
      <w:r w:rsidR="00240137" w:rsidRPr="00514D0D">
        <w:rPr>
          <w:rFonts w:asciiTheme="minorHAnsi" w:hAnsiTheme="minorHAnsi" w:cstheme="minorHAnsi"/>
          <w:sz w:val="24"/>
          <w:szCs w:val="24"/>
        </w:rPr>
        <w:t xml:space="preserve">efficacia del Modello; </w:t>
      </w:r>
    </w:p>
    <w:p w14:paraId="224C2891" w14:textId="14F841B8" w:rsidR="00240137" w:rsidRPr="00514D0D" w:rsidRDefault="005346CF" w:rsidP="00947DE9">
      <w:pPr>
        <w:pStyle w:val="Paragrafoelenco"/>
        <w:numPr>
          <w:ilvl w:val="0"/>
          <w:numId w:val="9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514D0D">
        <w:rPr>
          <w:rFonts w:asciiTheme="minorHAnsi" w:hAnsiTheme="minorHAnsi" w:cstheme="minorHAnsi"/>
          <w:sz w:val="24"/>
          <w:szCs w:val="24"/>
        </w:rPr>
        <w:t xml:space="preserve">e </w:t>
      </w:r>
      <w:r w:rsidR="00240137" w:rsidRPr="00514D0D">
        <w:rPr>
          <w:rFonts w:asciiTheme="minorHAnsi" w:hAnsiTheme="minorHAnsi" w:cstheme="minorHAnsi"/>
          <w:sz w:val="24"/>
          <w:szCs w:val="24"/>
        </w:rPr>
        <w:t xml:space="preserve">attività che non hanno potuto essere eseguite per motivi di tempo o eventuali carenze di risorse; </w:t>
      </w:r>
    </w:p>
    <w:p w14:paraId="5EBD0489" w14:textId="30DE5446" w:rsidR="00240137" w:rsidRPr="00514D0D" w:rsidRDefault="005346CF" w:rsidP="00947DE9">
      <w:pPr>
        <w:pStyle w:val="Paragrafoelenco"/>
        <w:numPr>
          <w:ilvl w:val="0"/>
          <w:numId w:val="9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gli i</w:t>
      </w:r>
      <w:r w:rsidRPr="00514D0D">
        <w:rPr>
          <w:rFonts w:asciiTheme="minorHAnsi" w:hAnsiTheme="minorHAnsi" w:cstheme="minorHAnsi"/>
          <w:sz w:val="24"/>
          <w:szCs w:val="24"/>
        </w:rPr>
        <w:t xml:space="preserve">nterventi </w:t>
      </w:r>
      <w:r w:rsidR="00240137" w:rsidRPr="00514D0D">
        <w:rPr>
          <w:rFonts w:asciiTheme="minorHAnsi" w:hAnsiTheme="minorHAnsi" w:cstheme="minorHAnsi"/>
          <w:sz w:val="24"/>
          <w:szCs w:val="24"/>
        </w:rPr>
        <w:t>correttivi e migliorativi necessari e il loro stato di attuazione.</w:t>
      </w:r>
    </w:p>
    <w:p w14:paraId="1463EF03" w14:textId="799811D8" w:rsidR="00240137" w:rsidRPr="00514D0D" w:rsidRDefault="00240137" w:rsidP="00240137">
      <w:pPr>
        <w:tabs>
          <w:tab w:val="num" w:pos="1620"/>
        </w:tabs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 w:rsidRPr="00514D0D">
        <w:rPr>
          <w:rFonts w:asciiTheme="minorHAnsi" w:hAnsiTheme="minorHAnsi" w:cstheme="minorHAnsi"/>
          <w:sz w:val="24"/>
          <w:szCs w:val="24"/>
        </w:rPr>
        <w:t>L</w:t>
      </w:r>
      <w:r w:rsidR="00685C2A" w:rsidRPr="00514D0D">
        <w:rPr>
          <w:rFonts w:asciiTheme="minorHAnsi" w:hAnsiTheme="minorHAnsi" w:cstheme="minorHAnsi"/>
          <w:sz w:val="24"/>
          <w:szCs w:val="24"/>
        </w:rPr>
        <w:t>’</w:t>
      </w:r>
      <w:r w:rsidRPr="00514D0D">
        <w:rPr>
          <w:rFonts w:asciiTheme="minorHAnsi" w:hAnsiTheme="minorHAnsi" w:cstheme="minorHAnsi"/>
          <w:sz w:val="24"/>
          <w:szCs w:val="24"/>
        </w:rPr>
        <w:t>Organismo di Vigilanza deve anche predisporre e inviare un report annuale al</w:t>
      </w:r>
      <w:r w:rsidR="0021434C" w:rsidRPr="00514D0D">
        <w:rPr>
          <w:rFonts w:asciiTheme="minorHAnsi" w:hAnsiTheme="minorHAnsi" w:cstheme="minorHAnsi"/>
          <w:sz w:val="24"/>
          <w:szCs w:val="24"/>
        </w:rPr>
        <w:t>l</w:t>
      </w:r>
      <w:r w:rsidR="00685C2A" w:rsidRPr="00514D0D">
        <w:rPr>
          <w:rFonts w:asciiTheme="minorHAnsi" w:hAnsiTheme="minorHAnsi" w:cstheme="minorHAnsi"/>
          <w:sz w:val="24"/>
          <w:szCs w:val="24"/>
        </w:rPr>
        <w:t>’</w:t>
      </w:r>
      <w:r w:rsidRPr="00514D0D">
        <w:rPr>
          <w:rFonts w:asciiTheme="minorHAnsi" w:hAnsiTheme="minorHAnsi" w:cstheme="minorHAnsi"/>
          <w:sz w:val="24"/>
          <w:szCs w:val="24"/>
        </w:rPr>
        <w:t>OA e al Collegio Sindacale della Società. Questo report comprende:</w:t>
      </w:r>
    </w:p>
    <w:p w14:paraId="58D50780" w14:textId="05C85918" w:rsidR="00240137" w:rsidRPr="00514D0D" w:rsidRDefault="005346CF" w:rsidP="00947DE9">
      <w:pPr>
        <w:pStyle w:val="Paragrafoelenco"/>
        <w:numPr>
          <w:ilvl w:val="0"/>
          <w:numId w:val="10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514D0D">
        <w:rPr>
          <w:rFonts w:asciiTheme="minorHAnsi" w:hAnsiTheme="minorHAnsi" w:cstheme="minorHAnsi"/>
          <w:sz w:val="24"/>
          <w:szCs w:val="24"/>
        </w:rPr>
        <w:t xml:space="preserve">’attività </w:t>
      </w:r>
      <w:r w:rsidR="00240137" w:rsidRPr="00514D0D">
        <w:rPr>
          <w:rFonts w:asciiTheme="minorHAnsi" w:hAnsiTheme="minorHAnsi" w:cstheme="minorHAnsi"/>
          <w:sz w:val="24"/>
          <w:szCs w:val="24"/>
        </w:rPr>
        <w:t>svolta nel corso dell</w:t>
      </w:r>
      <w:r w:rsidR="00685C2A" w:rsidRPr="00514D0D">
        <w:rPr>
          <w:rFonts w:asciiTheme="minorHAnsi" w:hAnsiTheme="minorHAnsi" w:cstheme="minorHAnsi"/>
          <w:sz w:val="24"/>
          <w:szCs w:val="24"/>
        </w:rPr>
        <w:t>’</w:t>
      </w:r>
      <w:r w:rsidR="00240137" w:rsidRPr="00514D0D">
        <w:rPr>
          <w:rFonts w:asciiTheme="minorHAnsi" w:hAnsiTheme="minorHAnsi" w:cstheme="minorHAnsi"/>
          <w:sz w:val="24"/>
          <w:szCs w:val="24"/>
        </w:rPr>
        <w:t>anno, con particolare attenzione all</w:t>
      </w:r>
      <w:r>
        <w:rPr>
          <w:rFonts w:asciiTheme="minorHAnsi" w:hAnsiTheme="minorHAnsi" w:cstheme="minorHAnsi"/>
          <w:sz w:val="24"/>
          <w:szCs w:val="24"/>
        </w:rPr>
        <w:t>e</w:t>
      </w:r>
      <w:r w:rsidR="00240137" w:rsidRPr="00514D0D">
        <w:rPr>
          <w:rFonts w:asciiTheme="minorHAnsi" w:hAnsiTheme="minorHAnsi" w:cstheme="minorHAnsi"/>
          <w:sz w:val="24"/>
          <w:szCs w:val="24"/>
        </w:rPr>
        <w:t xml:space="preserve"> verific</w:t>
      </w:r>
      <w:r>
        <w:rPr>
          <w:rFonts w:asciiTheme="minorHAnsi" w:hAnsiTheme="minorHAnsi" w:cstheme="minorHAnsi"/>
          <w:sz w:val="24"/>
          <w:szCs w:val="24"/>
        </w:rPr>
        <w:t>he svolte e ai loro esiti</w:t>
      </w:r>
      <w:r w:rsidR="00240137" w:rsidRPr="00514D0D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F8DA94A" w14:textId="720EAC35" w:rsidR="00240137" w:rsidRPr="00514D0D" w:rsidRDefault="005346CF" w:rsidP="00947DE9">
      <w:pPr>
        <w:pStyle w:val="Paragrafoelenco"/>
        <w:numPr>
          <w:ilvl w:val="0"/>
          <w:numId w:val="10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514D0D">
        <w:rPr>
          <w:rFonts w:asciiTheme="minorHAnsi" w:hAnsiTheme="minorHAnsi" w:cstheme="minorHAnsi"/>
          <w:sz w:val="24"/>
          <w:szCs w:val="24"/>
        </w:rPr>
        <w:t xml:space="preserve">a </w:t>
      </w:r>
      <w:r w:rsidR="00240137" w:rsidRPr="00514D0D">
        <w:rPr>
          <w:rFonts w:asciiTheme="minorHAnsi" w:hAnsiTheme="minorHAnsi" w:cstheme="minorHAnsi"/>
          <w:sz w:val="24"/>
          <w:szCs w:val="24"/>
        </w:rPr>
        <w:t>definizione del Piano delle Attività per l</w:t>
      </w:r>
      <w:r w:rsidR="00685C2A" w:rsidRPr="00514D0D">
        <w:rPr>
          <w:rFonts w:asciiTheme="minorHAnsi" w:hAnsiTheme="minorHAnsi" w:cstheme="minorHAnsi"/>
          <w:sz w:val="24"/>
          <w:szCs w:val="24"/>
        </w:rPr>
        <w:t>’</w:t>
      </w:r>
      <w:r w:rsidR="00240137" w:rsidRPr="00514D0D">
        <w:rPr>
          <w:rFonts w:asciiTheme="minorHAnsi" w:hAnsiTheme="minorHAnsi" w:cstheme="minorHAnsi"/>
          <w:sz w:val="24"/>
          <w:szCs w:val="24"/>
        </w:rPr>
        <w:t>anno successivo.</w:t>
      </w:r>
    </w:p>
    <w:p w14:paraId="78A47C62" w14:textId="10D047EA" w:rsidR="00240137" w:rsidRPr="00514D0D" w:rsidRDefault="00240137" w:rsidP="00240137">
      <w:pPr>
        <w:tabs>
          <w:tab w:val="num" w:pos="1620"/>
        </w:tabs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 w:rsidRPr="00514D0D">
        <w:rPr>
          <w:rFonts w:asciiTheme="minorHAnsi" w:hAnsiTheme="minorHAnsi" w:cstheme="minorHAnsi"/>
          <w:sz w:val="24"/>
          <w:szCs w:val="24"/>
        </w:rPr>
        <w:t>Inoltre, l</w:t>
      </w:r>
      <w:r w:rsidR="00685C2A" w:rsidRPr="00514D0D">
        <w:rPr>
          <w:rFonts w:asciiTheme="minorHAnsi" w:hAnsiTheme="minorHAnsi" w:cstheme="minorHAnsi"/>
          <w:sz w:val="24"/>
          <w:szCs w:val="24"/>
        </w:rPr>
        <w:t>’</w:t>
      </w:r>
      <w:r w:rsidRPr="00514D0D">
        <w:rPr>
          <w:rFonts w:asciiTheme="minorHAnsi" w:hAnsiTheme="minorHAnsi" w:cstheme="minorHAnsi"/>
          <w:sz w:val="24"/>
          <w:szCs w:val="24"/>
        </w:rPr>
        <w:t>Organismo di Vigilanza deve comunicare immediatamente al</w:t>
      </w:r>
      <w:r w:rsidR="0021434C" w:rsidRPr="00514D0D">
        <w:rPr>
          <w:rFonts w:asciiTheme="minorHAnsi" w:hAnsiTheme="minorHAnsi" w:cstheme="minorHAnsi"/>
          <w:sz w:val="24"/>
          <w:szCs w:val="24"/>
        </w:rPr>
        <w:t>l</w:t>
      </w:r>
      <w:r w:rsidR="00685C2A" w:rsidRPr="00514D0D">
        <w:rPr>
          <w:rFonts w:asciiTheme="minorHAnsi" w:hAnsiTheme="minorHAnsi" w:cstheme="minorHAnsi"/>
          <w:sz w:val="24"/>
          <w:szCs w:val="24"/>
        </w:rPr>
        <w:t>’</w:t>
      </w:r>
      <w:r w:rsidRPr="00514D0D">
        <w:rPr>
          <w:rFonts w:asciiTheme="minorHAnsi" w:hAnsiTheme="minorHAnsi" w:cstheme="minorHAnsi"/>
          <w:sz w:val="24"/>
          <w:szCs w:val="24"/>
        </w:rPr>
        <w:t>OA in caso di situazioni straordinarie (ad esempio: significative violazioni dei principi contenuti nel Modello, innovazioni legislative in materia di responsabilità amministrativa degli enti, significative modifiche nell</w:t>
      </w:r>
      <w:r w:rsidR="00685C2A" w:rsidRPr="00514D0D">
        <w:rPr>
          <w:rFonts w:asciiTheme="minorHAnsi" w:hAnsiTheme="minorHAnsi" w:cstheme="minorHAnsi"/>
          <w:sz w:val="24"/>
          <w:szCs w:val="24"/>
        </w:rPr>
        <w:t>’</w:t>
      </w:r>
      <w:r w:rsidRPr="00514D0D">
        <w:rPr>
          <w:rFonts w:asciiTheme="minorHAnsi" w:hAnsiTheme="minorHAnsi" w:cstheme="minorHAnsi"/>
          <w:sz w:val="24"/>
          <w:szCs w:val="24"/>
        </w:rPr>
        <w:t xml:space="preserve">assetto organizzativo della Società, ecc.) e in caso di segnalazioni ricevute </w:t>
      </w:r>
      <w:r w:rsidR="00087B96">
        <w:rPr>
          <w:rFonts w:asciiTheme="minorHAnsi" w:hAnsiTheme="minorHAnsi" w:cstheme="minorHAnsi"/>
          <w:sz w:val="24"/>
          <w:szCs w:val="24"/>
        </w:rPr>
        <w:t xml:space="preserve">attraverso il canale </w:t>
      </w:r>
      <w:r w:rsidR="00087B96">
        <w:rPr>
          <w:rFonts w:asciiTheme="minorHAnsi" w:hAnsiTheme="minorHAnsi" w:cstheme="minorHAnsi"/>
          <w:i/>
          <w:iCs/>
          <w:sz w:val="24"/>
          <w:szCs w:val="24"/>
        </w:rPr>
        <w:t xml:space="preserve">whistleblowing </w:t>
      </w:r>
      <w:r w:rsidRPr="00514D0D">
        <w:rPr>
          <w:rFonts w:asciiTheme="minorHAnsi" w:hAnsiTheme="minorHAnsi" w:cstheme="minorHAnsi"/>
          <w:sz w:val="24"/>
          <w:szCs w:val="24"/>
        </w:rPr>
        <w:t>che richiedono azioni urgenti.</w:t>
      </w:r>
    </w:p>
    <w:p w14:paraId="5944A938" w14:textId="77777777" w:rsidR="00240137" w:rsidRPr="00514D0D" w:rsidRDefault="00240137" w:rsidP="00240137">
      <w:pPr>
        <w:rPr>
          <w:rFonts w:asciiTheme="minorHAnsi" w:hAnsiTheme="minorHAnsi" w:cstheme="minorHAnsi"/>
          <w:sz w:val="24"/>
          <w:szCs w:val="24"/>
        </w:rPr>
      </w:pPr>
    </w:p>
    <w:p w14:paraId="3A1CBFA8" w14:textId="53724AF8" w:rsidR="00240137" w:rsidRPr="00BA77BF" w:rsidRDefault="00240137" w:rsidP="00240137">
      <w:pPr>
        <w:pStyle w:val="Titolo2"/>
        <w:rPr>
          <w:rFonts w:asciiTheme="minorHAnsi" w:hAnsiTheme="minorHAnsi" w:cstheme="minorHAnsi"/>
          <w:szCs w:val="24"/>
        </w:rPr>
      </w:pPr>
      <w:r w:rsidRPr="00BA77BF">
        <w:rPr>
          <w:rFonts w:asciiTheme="minorHAnsi" w:hAnsiTheme="minorHAnsi" w:cstheme="minorHAnsi"/>
          <w:szCs w:val="24"/>
        </w:rPr>
        <w:t>Informativa nei confronti dell</w:t>
      </w:r>
      <w:r w:rsidR="00685C2A" w:rsidRPr="00BA77BF">
        <w:rPr>
          <w:rFonts w:asciiTheme="minorHAnsi" w:hAnsiTheme="minorHAnsi" w:cstheme="minorHAnsi"/>
          <w:szCs w:val="24"/>
        </w:rPr>
        <w:t>’</w:t>
      </w:r>
      <w:r w:rsidRPr="00BA77BF">
        <w:rPr>
          <w:rFonts w:asciiTheme="minorHAnsi" w:hAnsiTheme="minorHAnsi" w:cstheme="minorHAnsi"/>
          <w:szCs w:val="24"/>
        </w:rPr>
        <w:t>Amministratore Delegato</w:t>
      </w:r>
    </w:p>
    <w:p w14:paraId="7BF16299" w14:textId="2E2DA859" w:rsidR="00240137" w:rsidRPr="00BA77BF" w:rsidRDefault="00240137" w:rsidP="00240137">
      <w:pPr>
        <w:tabs>
          <w:tab w:val="num" w:pos="1620"/>
        </w:tabs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Organismo di Vigilanza deve informare prontamente 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 xml:space="preserve">Amministratore Delegato della Società riguardo a: </w:t>
      </w:r>
    </w:p>
    <w:p w14:paraId="76608E3A" w14:textId="730DFEC4" w:rsidR="00240137" w:rsidRPr="00BA77BF" w:rsidRDefault="005346CF" w:rsidP="00947DE9">
      <w:pPr>
        <w:pStyle w:val="Paragrafoelenco"/>
        <w:numPr>
          <w:ilvl w:val="0"/>
          <w:numId w:val="11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BA77BF">
        <w:rPr>
          <w:rFonts w:asciiTheme="minorHAnsi" w:hAnsiTheme="minorHAnsi" w:cstheme="minorHAnsi"/>
          <w:sz w:val="24"/>
          <w:szCs w:val="24"/>
        </w:rPr>
        <w:t xml:space="preserve">ualsiasi </w:t>
      </w:r>
      <w:r w:rsidR="00240137" w:rsidRPr="00BA77BF">
        <w:rPr>
          <w:rFonts w:asciiTheme="minorHAnsi" w:hAnsiTheme="minorHAnsi" w:cstheme="minorHAnsi"/>
          <w:sz w:val="24"/>
          <w:szCs w:val="24"/>
        </w:rPr>
        <w:t xml:space="preserve">violazione del Modello che sia stata segnalata </w:t>
      </w:r>
      <w:r w:rsidR="00684DAB">
        <w:rPr>
          <w:rFonts w:asciiTheme="minorHAnsi" w:hAnsiTheme="minorHAnsi" w:cstheme="minorHAnsi"/>
          <w:sz w:val="24"/>
          <w:szCs w:val="24"/>
        </w:rPr>
        <w:t xml:space="preserve">attraverso il canale </w:t>
      </w:r>
      <w:r w:rsidR="00087B96">
        <w:rPr>
          <w:rFonts w:asciiTheme="minorHAnsi" w:hAnsiTheme="minorHAnsi" w:cstheme="minorHAnsi"/>
          <w:i/>
          <w:iCs/>
          <w:sz w:val="24"/>
          <w:szCs w:val="24"/>
        </w:rPr>
        <w:t>whistleblowing</w:t>
      </w:r>
      <w:r w:rsidR="00684DAB">
        <w:rPr>
          <w:rFonts w:asciiTheme="minorHAnsi" w:hAnsiTheme="minorHAnsi" w:cstheme="minorHAnsi"/>
          <w:sz w:val="24"/>
          <w:szCs w:val="24"/>
        </w:rPr>
        <w:t xml:space="preserve"> istituito ai sensi del D.Lgs. 24/2023 </w:t>
      </w:r>
      <w:r w:rsidR="00240137" w:rsidRPr="00BA77BF">
        <w:rPr>
          <w:rFonts w:asciiTheme="minorHAnsi" w:hAnsiTheme="minorHAnsi" w:cstheme="minorHAnsi"/>
          <w:sz w:val="24"/>
          <w:szCs w:val="24"/>
        </w:rPr>
        <w:t>o che sia stata accertata dall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="00240137" w:rsidRPr="00BA77BF">
        <w:rPr>
          <w:rFonts w:asciiTheme="minorHAnsi" w:hAnsiTheme="minorHAnsi" w:cstheme="minorHAnsi"/>
          <w:sz w:val="24"/>
          <w:szCs w:val="24"/>
        </w:rPr>
        <w:t xml:space="preserve">Organismo di Vigilanza stesso; </w:t>
      </w:r>
    </w:p>
    <w:p w14:paraId="713D30A4" w14:textId="02E08FFC" w:rsidR="00240137" w:rsidRPr="00BA77BF" w:rsidRDefault="005346CF" w:rsidP="00947DE9">
      <w:pPr>
        <w:pStyle w:val="Paragrafoelenco"/>
        <w:numPr>
          <w:ilvl w:val="0"/>
          <w:numId w:val="11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Pr="00BA77BF">
        <w:rPr>
          <w:rFonts w:asciiTheme="minorHAnsi" w:hAnsiTheme="minorHAnsi" w:cstheme="minorHAnsi"/>
          <w:sz w:val="24"/>
          <w:szCs w:val="24"/>
        </w:rPr>
        <w:t xml:space="preserve">arenze </w:t>
      </w:r>
      <w:r w:rsidR="00240137" w:rsidRPr="00BA77BF">
        <w:rPr>
          <w:rFonts w:asciiTheme="minorHAnsi" w:hAnsiTheme="minorHAnsi" w:cstheme="minorHAnsi"/>
          <w:sz w:val="24"/>
          <w:szCs w:val="24"/>
        </w:rPr>
        <w:t xml:space="preserve">organizzative o procedurali rilevanti che potrebbero comportare il concreto rischio di commissione di reati rilevanti ai sensi del D.Lgs. 231/01; </w:t>
      </w:r>
    </w:p>
    <w:p w14:paraId="5380013B" w14:textId="4D031BA7" w:rsidR="00240137" w:rsidRPr="00BA77BF" w:rsidRDefault="005346CF" w:rsidP="00947DE9">
      <w:pPr>
        <w:pStyle w:val="Paragrafoelenco"/>
        <w:numPr>
          <w:ilvl w:val="0"/>
          <w:numId w:val="11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BA77BF">
        <w:rPr>
          <w:rFonts w:asciiTheme="minorHAnsi" w:hAnsiTheme="minorHAnsi" w:cstheme="minorHAnsi"/>
          <w:sz w:val="24"/>
          <w:szCs w:val="24"/>
        </w:rPr>
        <w:t xml:space="preserve">odifiche </w:t>
      </w:r>
      <w:r w:rsidR="00240137" w:rsidRPr="00BA77BF">
        <w:rPr>
          <w:rFonts w:asciiTheme="minorHAnsi" w:hAnsiTheme="minorHAnsi" w:cstheme="minorHAnsi"/>
          <w:sz w:val="24"/>
          <w:szCs w:val="24"/>
        </w:rPr>
        <w:t>normative significative che potrebbero influire sull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="00240137" w:rsidRPr="00BA77BF">
        <w:rPr>
          <w:rFonts w:asciiTheme="minorHAnsi" w:hAnsiTheme="minorHAnsi" w:cstheme="minorHAnsi"/>
          <w:sz w:val="24"/>
          <w:szCs w:val="24"/>
        </w:rPr>
        <w:t xml:space="preserve">attuazione ed efficacia del Modello; </w:t>
      </w:r>
    </w:p>
    <w:p w14:paraId="70BC25CC" w14:textId="0B48A3BF" w:rsidR="00240137" w:rsidRPr="00BA77BF" w:rsidRDefault="005346CF" w:rsidP="00947DE9">
      <w:pPr>
        <w:pStyle w:val="Paragrafoelenco"/>
        <w:numPr>
          <w:ilvl w:val="0"/>
          <w:numId w:val="11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BA77BF">
        <w:rPr>
          <w:rFonts w:asciiTheme="minorHAnsi" w:hAnsiTheme="minorHAnsi" w:cstheme="minorHAnsi"/>
          <w:sz w:val="24"/>
          <w:szCs w:val="24"/>
        </w:rPr>
        <w:t xml:space="preserve">ancata </w:t>
      </w:r>
      <w:r w:rsidR="00240137" w:rsidRPr="00BA77BF">
        <w:rPr>
          <w:rFonts w:asciiTheme="minorHAnsi" w:hAnsiTheme="minorHAnsi" w:cstheme="minorHAnsi"/>
          <w:sz w:val="24"/>
          <w:szCs w:val="24"/>
        </w:rPr>
        <w:t>collaborazione da parte delle strutture aziendali (ad esempio, il rifiuto di fornire all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="00240137" w:rsidRPr="00BA77BF">
        <w:rPr>
          <w:rFonts w:asciiTheme="minorHAnsi" w:hAnsiTheme="minorHAnsi" w:cstheme="minorHAnsi"/>
          <w:sz w:val="24"/>
          <w:szCs w:val="24"/>
        </w:rPr>
        <w:t>OdV documentazione o dati richiesti o ostacoli all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="00240137" w:rsidRPr="00BA77BF">
        <w:rPr>
          <w:rFonts w:asciiTheme="minorHAnsi" w:hAnsiTheme="minorHAnsi" w:cstheme="minorHAnsi"/>
          <w:sz w:val="24"/>
          <w:szCs w:val="24"/>
        </w:rPr>
        <w:t>attività dell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="00240137" w:rsidRPr="00BA77BF">
        <w:rPr>
          <w:rFonts w:asciiTheme="minorHAnsi" w:hAnsiTheme="minorHAnsi" w:cstheme="minorHAnsi"/>
          <w:sz w:val="24"/>
          <w:szCs w:val="24"/>
        </w:rPr>
        <w:t xml:space="preserve">OdV causati dalla mancata adesione ai comportamenti prescritti dal Modello); </w:t>
      </w:r>
    </w:p>
    <w:p w14:paraId="7D02FC7D" w14:textId="3648631C" w:rsidR="00240137" w:rsidRPr="00BA77BF" w:rsidRDefault="00240137" w:rsidP="00947DE9">
      <w:pPr>
        <w:pStyle w:val="Paragrafoelenco"/>
        <w:numPr>
          <w:ilvl w:val="0"/>
          <w:numId w:val="11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 xml:space="preserve">esistenza di procedimenti penali nei confronti di soggetti che operano per conto della Società o di procedimenti avviati contro la Società stessa in relazione a reati rilevanti ai sensi del Decreto; </w:t>
      </w:r>
    </w:p>
    <w:p w14:paraId="769D5180" w14:textId="65E4D0E5" w:rsidR="00240137" w:rsidRPr="00BA77BF" w:rsidRDefault="00240137" w:rsidP="00947DE9">
      <w:pPr>
        <w:pStyle w:val="Paragrafoelenco"/>
        <w:numPr>
          <w:ilvl w:val="0"/>
          <w:numId w:val="11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esito delle indagini svolte dall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 xml:space="preserve">Autorità Giudiziaria su reati rilevanti ai sensi del Decreto; </w:t>
      </w:r>
    </w:p>
    <w:p w14:paraId="70A529A7" w14:textId="3BBCAD13" w:rsidR="00240137" w:rsidRDefault="00240137" w:rsidP="00947DE9">
      <w:pPr>
        <w:pStyle w:val="Paragrafoelenco"/>
        <w:numPr>
          <w:ilvl w:val="0"/>
          <w:numId w:val="11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necessità di aggiornare il Modello</w:t>
      </w:r>
      <w:r w:rsidR="005346CF">
        <w:rPr>
          <w:rFonts w:asciiTheme="minorHAnsi" w:hAnsiTheme="minorHAnsi" w:cstheme="minorHAnsi"/>
          <w:sz w:val="24"/>
          <w:szCs w:val="24"/>
        </w:rPr>
        <w:t>;</w:t>
      </w:r>
    </w:p>
    <w:p w14:paraId="2D71B649" w14:textId="4935B50A" w:rsidR="005346CF" w:rsidRPr="00470B78" w:rsidRDefault="005346CF" w:rsidP="00947DE9">
      <w:pPr>
        <w:pStyle w:val="Paragrafoelenco"/>
        <w:numPr>
          <w:ilvl w:val="0"/>
          <w:numId w:val="11"/>
        </w:numPr>
        <w:spacing w:before="120"/>
        <w:ind w:right="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BA77BF">
        <w:rPr>
          <w:rFonts w:asciiTheme="minorHAnsi" w:hAnsiTheme="minorHAnsi" w:cstheme="minorHAnsi"/>
          <w:sz w:val="24"/>
          <w:szCs w:val="24"/>
        </w:rPr>
        <w:t xml:space="preserve">gni altra informazione ritenuta utile per </w:t>
      </w:r>
      <w:r w:rsidR="0096039F">
        <w:rPr>
          <w:rFonts w:asciiTheme="minorHAnsi" w:hAnsiTheme="minorHAnsi" w:cstheme="minorHAnsi"/>
          <w:sz w:val="24"/>
          <w:szCs w:val="24"/>
        </w:rPr>
        <w:t>consentire l’assunzione di</w:t>
      </w:r>
      <w:r w:rsidRPr="00BA77BF">
        <w:rPr>
          <w:rFonts w:asciiTheme="minorHAnsi" w:hAnsiTheme="minorHAnsi" w:cstheme="minorHAnsi"/>
          <w:sz w:val="24"/>
          <w:szCs w:val="24"/>
        </w:rPr>
        <w:t xml:space="preserve"> decisioni immediate da parte dell’OA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7C94ED4" w14:textId="4297E405" w:rsidR="00BB5BAD" w:rsidRPr="00E57846" w:rsidRDefault="002D7474" w:rsidP="00AC63DF">
      <w:pPr>
        <w:pStyle w:val="Titolo1"/>
        <w:rPr>
          <w:rFonts w:asciiTheme="minorHAnsi" w:hAnsiTheme="minorHAnsi" w:cstheme="minorHAnsi"/>
          <w:i w:val="0"/>
          <w:iCs/>
          <w:sz w:val="24"/>
          <w:szCs w:val="24"/>
        </w:rPr>
      </w:pPr>
      <w:r w:rsidRPr="00E57846">
        <w:rPr>
          <w:rFonts w:asciiTheme="minorHAnsi" w:hAnsiTheme="minorHAnsi" w:cstheme="minorHAnsi"/>
          <w:i w:val="0"/>
          <w:iCs/>
          <w:sz w:val="24"/>
          <w:szCs w:val="24"/>
        </w:rPr>
        <w:lastRenderedPageBreak/>
        <w:t>Flussi informativi nei confronti dell</w:t>
      </w:r>
      <w:r w:rsidR="00685C2A" w:rsidRPr="00E57846">
        <w:rPr>
          <w:rFonts w:asciiTheme="minorHAnsi" w:hAnsiTheme="minorHAnsi" w:cstheme="minorHAnsi"/>
          <w:i w:val="0"/>
          <w:iCs/>
          <w:sz w:val="24"/>
          <w:szCs w:val="24"/>
        </w:rPr>
        <w:t>’</w:t>
      </w:r>
      <w:r w:rsidRPr="00E57846">
        <w:rPr>
          <w:rFonts w:asciiTheme="minorHAnsi" w:hAnsiTheme="minorHAnsi" w:cstheme="minorHAnsi"/>
          <w:i w:val="0"/>
          <w:iCs/>
          <w:sz w:val="24"/>
          <w:szCs w:val="24"/>
        </w:rPr>
        <w:t>OdV</w:t>
      </w:r>
    </w:p>
    <w:p w14:paraId="01964B3C" w14:textId="6254A40B" w:rsidR="005C1A4B" w:rsidRPr="00BA77BF" w:rsidRDefault="005C1A4B" w:rsidP="005C1A4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 xml:space="preserve">Di seguito sono </w:t>
      </w:r>
      <w:r w:rsidR="00087B96">
        <w:rPr>
          <w:rFonts w:asciiTheme="minorHAnsi" w:hAnsiTheme="minorHAnsi" w:cstheme="minorHAnsi"/>
          <w:sz w:val="24"/>
          <w:szCs w:val="24"/>
        </w:rPr>
        <w:t>elencati</w:t>
      </w:r>
      <w:r w:rsidRPr="00BA77BF">
        <w:rPr>
          <w:rFonts w:asciiTheme="minorHAnsi" w:hAnsiTheme="minorHAnsi" w:cstheme="minorHAnsi"/>
          <w:sz w:val="24"/>
          <w:szCs w:val="24"/>
        </w:rPr>
        <w:t xml:space="preserve"> i </w:t>
      </w:r>
      <w:r w:rsidR="00087B96">
        <w:rPr>
          <w:rFonts w:asciiTheme="minorHAnsi" w:hAnsiTheme="minorHAnsi" w:cstheme="minorHAnsi"/>
          <w:sz w:val="24"/>
          <w:szCs w:val="24"/>
        </w:rPr>
        <w:t xml:space="preserve">principali </w:t>
      </w:r>
      <w:r w:rsidRPr="00BA77BF">
        <w:rPr>
          <w:rFonts w:asciiTheme="minorHAnsi" w:hAnsiTheme="minorHAnsi" w:cstheme="minorHAnsi"/>
          <w:sz w:val="24"/>
          <w:szCs w:val="24"/>
        </w:rPr>
        <w:t>flussi informativi nei confronti dell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>Organismo di Vigilanza (OdV).</w:t>
      </w:r>
    </w:p>
    <w:p w14:paraId="7C2AFF9B" w14:textId="77777777" w:rsidR="00821418" w:rsidRPr="00BA77BF" w:rsidRDefault="005C1A4B" w:rsidP="005C1A4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I dipendenti e/o collaboratori di</w:t>
      </w:r>
      <w:r w:rsidR="00821418" w:rsidRPr="00BA77BF">
        <w:rPr>
          <w:rFonts w:asciiTheme="minorHAnsi" w:hAnsiTheme="minorHAnsi" w:cstheme="minorHAnsi"/>
          <w:sz w:val="24"/>
          <w:szCs w:val="24"/>
        </w:rPr>
        <w:t xml:space="preserve"> [Denominazione della Struttura Sanitaria Privata] </w:t>
      </w:r>
      <w:r w:rsidRPr="00BA77BF">
        <w:rPr>
          <w:rFonts w:asciiTheme="minorHAnsi" w:hAnsiTheme="minorHAnsi" w:cstheme="minorHAnsi"/>
          <w:sz w:val="24"/>
          <w:szCs w:val="24"/>
        </w:rPr>
        <w:t xml:space="preserve">sono tenuti a conformarsi ai principi di onestà, integrità e lealtà, a comportarsi in modo etico e a svolgere le proprie attività in accordo alle leggi e ai regolamenti vigenti. </w:t>
      </w:r>
    </w:p>
    <w:p w14:paraId="1CC21342" w14:textId="12483397" w:rsidR="00836436" w:rsidRPr="00BA77BF" w:rsidRDefault="00836436" w:rsidP="00E57846">
      <w:r w:rsidRPr="00BA77BF">
        <w:t xml:space="preserve"> </w:t>
      </w:r>
    </w:p>
    <w:tbl>
      <w:tblPr>
        <w:tblpPr w:leftFromText="141" w:rightFromText="141" w:vertAnchor="text" w:tblpY="1"/>
        <w:tblOverlap w:val="never"/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200"/>
        <w:gridCol w:w="2029"/>
        <w:gridCol w:w="2686"/>
      </w:tblGrid>
      <w:tr w:rsidR="00692B4B" w:rsidRPr="00BA77BF" w14:paraId="37B8F8F5" w14:textId="7740AE02" w:rsidTr="00470B78">
        <w:trPr>
          <w:tblHeader/>
        </w:trPr>
        <w:tc>
          <w:tcPr>
            <w:tcW w:w="5200" w:type="dxa"/>
            <w:shd w:val="clear" w:color="auto" w:fill="B8CCE4" w:themeFill="accent1" w:themeFillTint="66"/>
          </w:tcPr>
          <w:p w14:paraId="4B94A4CD" w14:textId="30676410" w:rsidR="00692B4B" w:rsidRPr="00BA77BF" w:rsidRDefault="00692B4B" w:rsidP="005C2E99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Descrizione</w:t>
            </w:r>
            <w:r w:rsidRPr="00BA77BF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flusso</w:t>
            </w:r>
            <w:r w:rsidRPr="00BA77BF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informativo</w:t>
            </w:r>
          </w:p>
        </w:tc>
        <w:tc>
          <w:tcPr>
            <w:tcW w:w="2029" w:type="dxa"/>
            <w:shd w:val="clear" w:color="auto" w:fill="B8CCE4" w:themeFill="accent1" w:themeFillTint="66"/>
          </w:tcPr>
          <w:p w14:paraId="7D50314F" w14:textId="206534E2" w:rsidR="00692B4B" w:rsidRPr="00BA77BF" w:rsidRDefault="00692B4B" w:rsidP="005C2E99">
            <w:pPr>
              <w:spacing w:after="120"/>
              <w:ind w:lef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Referente</w:t>
            </w:r>
          </w:p>
        </w:tc>
        <w:tc>
          <w:tcPr>
            <w:tcW w:w="2686" w:type="dxa"/>
            <w:shd w:val="clear" w:color="auto" w:fill="B8CCE4" w:themeFill="accent1" w:themeFillTint="66"/>
          </w:tcPr>
          <w:p w14:paraId="0760736C" w14:textId="5A13E1EA" w:rsidR="00692B4B" w:rsidRPr="00BA77BF" w:rsidRDefault="00692B4B" w:rsidP="005C2E99">
            <w:pPr>
              <w:spacing w:after="120"/>
              <w:ind w:lef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Tempistica</w:t>
            </w:r>
          </w:p>
        </w:tc>
      </w:tr>
      <w:tr w:rsidR="005D4791" w:rsidRPr="00BA77BF" w14:paraId="14042256" w14:textId="1A38B0E8" w:rsidTr="00470B78">
        <w:trPr>
          <w:trHeight w:val="1216"/>
        </w:trPr>
        <w:tc>
          <w:tcPr>
            <w:tcW w:w="5200" w:type="dxa"/>
            <w:shd w:val="clear" w:color="auto" w:fill="auto"/>
          </w:tcPr>
          <w:p w14:paraId="2ED2F964" w14:textId="393CFAEB" w:rsidR="005D4791" w:rsidRPr="00BA77BF" w:rsidRDefault="005D4791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Report relativo ai procedimenti penali con indicazione del reato contestato, della Procura competente e del nominativo del Legale incaricato della difesa (distinguendo tra interno/esterno) e con indicazione separata dei "</w:t>
            </w:r>
            <w:r w:rsidR="005346C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</w:t>
            </w:r>
            <w:r w:rsidR="005346CF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eati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231" rispetto agli altri reati</w:t>
            </w:r>
          </w:p>
        </w:tc>
        <w:tc>
          <w:tcPr>
            <w:tcW w:w="2029" w:type="dxa"/>
          </w:tcPr>
          <w:p w14:paraId="4A6D230B" w14:textId="5E88C8AF" w:rsidR="005D4791" w:rsidRPr="00BA77BF" w:rsidRDefault="005D4791" w:rsidP="005C2E99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Ufficio Legale</w:t>
            </w:r>
          </w:p>
        </w:tc>
        <w:tc>
          <w:tcPr>
            <w:tcW w:w="2686" w:type="dxa"/>
          </w:tcPr>
          <w:p w14:paraId="0BE77061" w14:textId="361BB5EB" w:rsidR="005D4791" w:rsidRPr="00BA77BF" w:rsidRDefault="005D4791" w:rsidP="00470B78">
            <w:pPr>
              <w:spacing w:after="120"/>
              <w:jc w:val="left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Trimestralmente (dopo il primo report, evidenza dei soli aggiornamenti intervenuti)</w:t>
            </w:r>
          </w:p>
        </w:tc>
      </w:tr>
      <w:tr w:rsidR="005D4791" w:rsidRPr="00BA77BF" w14:paraId="1630DD6D" w14:textId="77777777" w:rsidTr="00470B78">
        <w:trPr>
          <w:trHeight w:val="1216"/>
        </w:trPr>
        <w:tc>
          <w:tcPr>
            <w:tcW w:w="5200" w:type="dxa"/>
            <w:shd w:val="clear" w:color="auto" w:fill="auto"/>
          </w:tcPr>
          <w:p w14:paraId="29C7FE32" w14:textId="17056E4D" w:rsidR="005D4791" w:rsidRPr="00AC13EC" w:rsidRDefault="005D4791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Report relativo ai procedimenti civili, amministrativi e del lavoro, con indicazione dell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oggetto del procedimento, dell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Autorità interessata e del legale incaricato (distinguendo tra interno/esterno)</w:t>
            </w:r>
            <w:r w:rsidR="00AC13EC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. </w:t>
            </w:r>
            <w:r w:rsidR="00AC13EC" w:rsidRPr="00BA77BF">
              <w:rPr>
                <w:rFonts w:asciiTheme="minorHAnsi" w:hAnsiTheme="minorHAnsi" w:cstheme="minorHAnsi"/>
                <w:sz w:val="24"/>
                <w:szCs w:val="24"/>
              </w:rPr>
              <w:t>Lo stato dei contenziosi di competenza in essere, nonché i possibili esiti degli stessi</w:t>
            </w:r>
          </w:p>
        </w:tc>
        <w:tc>
          <w:tcPr>
            <w:tcW w:w="2029" w:type="dxa"/>
          </w:tcPr>
          <w:p w14:paraId="786F7C95" w14:textId="15F25BA4" w:rsidR="005D4791" w:rsidRPr="00BA77BF" w:rsidRDefault="005D4791" w:rsidP="00470B78">
            <w:pPr>
              <w:spacing w:after="120"/>
              <w:jc w:val="left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Ufficio Legale, Risorse Umane (per i procedimenti del lavoro)</w:t>
            </w:r>
          </w:p>
        </w:tc>
        <w:tc>
          <w:tcPr>
            <w:tcW w:w="2686" w:type="dxa"/>
          </w:tcPr>
          <w:p w14:paraId="680B57B6" w14:textId="0DB26964" w:rsidR="005D4791" w:rsidRPr="00BA77BF" w:rsidRDefault="005D4791" w:rsidP="00470B78">
            <w:pPr>
              <w:spacing w:after="120"/>
              <w:jc w:val="left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Trimestralmente (dopo il primo report, evidenza dei soli aggiornamenti intervenuti)</w:t>
            </w:r>
          </w:p>
        </w:tc>
      </w:tr>
      <w:tr w:rsidR="00EB0A7D" w:rsidRPr="00BA77BF" w14:paraId="4A446F07" w14:textId="77777777" w:rsidTr="00470B78">
        <w:trPr>
          <w:trHeight w:val="1216"/>
        </w:trPr>
        <w:tc>
          <w:tcPr>
            <w:tcW w:w="5200" w:type="dxa"/>
            <w:shd w:val="clear" w:color="auto" w:fill="auto"/>
          </w:tcPr>
          <w:p w14:paraId="0B112F64" w14:textId="50E39C15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Richieste di denaro o altra utilità, anche non esplicite, da parte di un Pubblico Ufficiale o Incaricato di Pubblico Servizio</w:t>
            </w:r>
          </w:p>
        </w:tc>
        <w:tc>
          <w:tcPr>
            <w:tcW w:w="2029" w:type="dxa"/>
          </w:tcPr>
          <w:p w14:paraId="2D53CABF" w14:textId="6E3CD3B1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Qualunque dipendente</w:t>
            </w:r>
          </w:p>
        </w:tc>
        <w:tc>
          <w:tcPr>
            <w:tcW w:w="2686" w:type="dxa"/>
          </w:tcPr>
          <w:p w14:paraId="0295DCCE" w14:textId="175FFFDA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7AAAA500" w14:textId="77777777" w:rsidTr="00470B78">
        <w:trPr>
          <w:trHeight w:val="1216"/>
        </w:trPr>
        <w:tc>
          <w:tcPr>
            <w:tcW w:w="5200" w:type="dxa"/>
            <w:shd w:val="clear" w:color="auto" w:fill="auto"/>
          </w:tcPr>
          <w:p w14:paraId="3B2DB019" w14:textId="57F65B06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Comportamenti scorretti o illegali posti in essere dal personale della P.A.</w:t>
            </w:r>
          </w:p>
        </w:tc>
        <w:tc>
          <w:tcPr>
            <w:tcW w:w="2029" w:type="dxa"/>
          </w:tcPr>
          <w:p w14:paraId="62C973CA" w14:textId="5DD98A10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Qualunque dipendente</w:t>
            </w:r>
          </w:p>
        </w:tc>
        <w:tc>
          <w:tcPr>
            <w:tcW w:w="2686" w:type="dxa"/>
          </w:tcPr>
          <w:p w14:paraId="656BFBE0" w14:textId="66393484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2826AEB8" w14:textId="77777777" w:rsidTr="00470B78">
        <w:trPr>
          <w:trHeight w:val="634"/>
        </w:trPr>
        <w:tc>
          <w:tcPr>
            <w:tcW w:w="5200" w:type="dxa"/>
            <w:shd w:val="clear" w:color="auto" w:fill="auto"/>
          </w:tcPr>
          <w:p w14:paraId="28BFE0E9" w14:textId="7372E30F" w:rsidR="00EB0A7D" w:rsidRDefault="00EB0A7D" w:rsidP="00F94298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Eventuali situazioni di irregolarità relative alla legittimità e alla destinazione di erogazioni pubbliche quali contributi, finanziamenti, mutui agevolati (ad esempio, crediti di imposta, contributi per la formazione o per la cassa integrazione guadagni, CIG sia ordinaria che straordinaria, ovvero altre erogazioni dello stesso tipo in qualunque modo denominate, concesse o erogate da parte della Pubblica Amministrazione)</w:t>
            </w:r>
          </w:p>
          <w:p w14:paraId="6BF98819" w14:textId="197DA08D" w:rsidR="00625674" w:rsidRPr="00BA77BF" w:rsidRDefault="00625674" w:rsidP="00F94298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lastRenderedPageBreak/>
              <w:t>Eventuali situazioni di irregolarità relative alla legittimità e alla destinazione di erogazioni, contributi, finanziamenti (ad esempio, mutui, finanziamenti da parte di istituti di credito, contributi per la formazione)</w:t>
            </w:r>
          </w:p>
        </w:tc>
        <w:tc>
          <w:tcPr>
            <w:tcW w:w="2029" w:type="dxa"/>
          </w:tcPr>
          <w:p w14:paraId="5EE726D5" w14:textId="10112544" w:rsidR="00EB0A7D" w:rsidRPr="00BA77BF" w:rsidRDefault="00EB0A7D" w:rsidP="00625674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lastRenderedPageBreak/>
              <w:t>Responsabile funzione</w:t>
            </w:r>
            <w:r w:rsidR="00625674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interessata</w:t>
            </w:r>
          </w:p>
        </w:tc>
        <w:tc>
          <w:tcPr>
            <w:tcW w:w="2686" w:type="dxa"/>
          </w:tcPr>
          <w:p w14:paraId="64C9AE0A" w14:textId="23BC7B5D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92B4B" w:rsidRPr="00BA77BF" w14:paraId="04A007CF" w14:textId="48CEE047" w:rsidTr="00470B78">
        <w:trPr>
          <w:trHeight w:val="1216"/>
        </w:trPr>
        <w:tc>
          <w:tcPr>
            <w:tcW w:w="5200" w:type="dxa"/>
            <w:shd w:val="clear" w:color="auto" w:fill="auto"/>
            <w:vAlign w:val="center"/>
          </w:tcPr>
          <w:p w14:paraId="4D49D156" w14:textId="77777777" w:rsidR="00692B4B" w:rsidRPr="00BA77BF" w:rsidRDefault="00692B4B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Dettaglio delle visite ispettive ricevute nel periodo di riferimento e delle eventuali criticità riscontrate</w:t>
            </w:r>
          </w:p>
          <w:p w14:paraId="4C5A6FD9" w14:textId="23F0B446" w:rsidR="005D4791" w:rsidRPr="00BA77BF" w:rsidRDefault="005D4791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Verbali</w:t>
            </w:r>
            <w:r w:rsidRPr="00BA77BF">
              <w:rPr>
                <w:rFonts w:asciiTheme="minorHAnsi" w:hAnsiTheme="minorHAnsi" w:cstheme="minorHAnsi"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di</w:t>
            </w:r>
            <w:r w:rsidRPr="00BA77BF">
              <w:rPr>
                <w:rFonts w:asciiTheme="minorHAnsi" w:hAnsiTheme="minorHAnsi" w:cstheme="minorHAnsi"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ispezione</w:t>
            </w:r>
            <w:r w:rsidRPr="00BA77BF">
              <w:rPr>
                <w:rFonts w:asciiTheme="minorHAnsi" w:hAnsiTheme="minorHAnsi" w:cstheme="minorHAnsi"/>
                <w:bCs/>
                <w:spacing w:val="-1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da</w:t>
            </w:r>
            <w:r w:rsidRPr="00BA77BF">
              <w:rPr>
                <w:rFonts w:asciiTheme="minorHAnsi" w:hAnsiTheme="minorHAnsi" w:cstheme="minorHAnsi"/>
                <w:bCs/>
                <w:spacing w:val="-1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parte</w:t>
            </w:r>
            <w:r w:rsidRPr="00BA77BF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della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pubblica</w:t>
            </w:r>
            <w:r w:rsidRPr="00BA77BF">
              <w:rPr>
                <w:rFonts w:asciiTheme="minorHAnsi" w:hAnsiTheme="minorHAnsi" w:cstheme="minorHAnsi"/>
                <w:bCs/>
                <w:spacing w:val="-56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amministrazione</w:t>
            </w:r>
          </w:p>
        </w:tc>
        <w:tc>
          <w:tcPr>
            <w:tcW w:w="2029" w:type="dxa"/>
            <w:vAlign w:val="center"/>
          </w:tcPr>
          <w:p w14:paraId="36C116AE" w14:textId="39483E45" w:rsidR="00692B4B" w:rsidRPr="00BA77BF" w:rsidRDefault="00C224FB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Funzioni aziendali coinvolte</w:t>
            </w:r>
          </w:p>
        </w:tc>
        <w:tc>
          <w:tcPr>
            <w:tcW w:w="2686" w:type="dxa"/>
            <w:vAlign w:val="center"/>
          </w:tcPr>
          <w:p w14:paraId="437ECF9F" w14:textId="38F40993" w:rsidR="00692B4B" w:rsidRPr="00BA77BF" w:rsidRDefault="00692B4B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Semestrale</w:t>
            </w:r>
          </w:p>
        </w:tc>
      </w:tr>
      <w:tr w:rsidR="00610E15" w:rsidRPr="00BA77BF" w14:paraId="5C3BCFF5" w14:textId="77777777" w:rsidTr="00470B78">
        <w:trPr>
          <w:trHeight w:val="1216"/>
        </w:trPr>
        <w:tc>
          <w:tcPr>
            <w:tcW w:w="5200" w:type="dxa"/>
            <w:shd w:val="clear" w:color="auto" w:fill="auto"/>
          </w:tcPr>
          <w:p w14:paraId="15202742" w14:textId="5A0A98E2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Deleghe</w:t>
            </w:r>
            <w:r w:rsidRPr="00BA77BF">
              <w:rPr>
                <w:rFonts w:asciiTheme="minorHAnsi" w:hAnsiTheme="minorHAnsi" w:cstheme="minorHAnsi"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di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funzione</w:t>
            </w:r>
            <w:r w:rsidRPr="00BA77BF">
              <w:rPr>
                <w:rFonts w:asciiTheme="minorHAnsi" w:hAnsiTheme="minorHAnsi" w:cstheme="minorHAnsi"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e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procure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adottate</w:t>
            </w:r>
            <w:r w:rsidRPr="00BA77BF">
              <w:rPr>
                <w:rFonts w:asciiTheme="minorHAnsi" w:hAnsiTheme="minorHAnsi" w:cstheme="minorHAnsi"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dall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ente </w:t>
            </w:r>
            <w:r w:rsidRPr="00BA77BF">
              <w:rPr>
                <w:rFonts w:asciiTheme="minorHAnsi" w:hAnsiTheme="minorHAnsi" w:cstheme="minorHAnsi"/>
                <w:bCs/>
                <w:spacing w:val="-55"/>
                <w:w w:val="105"/>
                <w:sz w:val="24"/>
                <w:szCs w:val="24"/>
              </w:rPr>
              <w:t>e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 relativi</w:t>
            </w:r>
            <w:r w:rsidRPr="00BA77BF">
              <w:rPr>
                <w:rFonts w:asciiTheme="minorHAnsi" w:hAnsiTheme="minorHAnsi" w:cstheme="minorHAnsi"/>
                <w:bCs/>
                <w:spacing w:val="-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aggiornamenti</w:t>
            </w:r>
          </w:p>
        </w:tc>
        <w:tc>
          <w:tcPr>
            <w:tcW w:w="2029" w:type="dxa"/>
          </w:tcPr>
          <w:p w14:paraId="0D8ECC0C" w14:textId="2D1F6C0C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Ufficio</w:t>
            </w:r>
            <w:r w:rsidRPr="00BA77BF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Legale</w:t>
            </w:r>
          </w:p>
        </w:tc>
        <w:tc>
          <w:tcPr>
            <w:tcW w:w="2686" w:type="dxa"/>
          </w:tcPr>
          <w:p w14:paraId="3A369D42" w14:textId="2980C281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Annualmente entro la fine di ogni anno</w:t>
            </w:r>
          </w:p>
        </w:tc>
      </w:tr>
      <w:tr w:rsidR="00610E15" w:rsidRPr="00BA77BF" w14:paraId="20A5D6F1" w14:textId="77777777" w:rsidTr="00470B78">
        <w:trPr>
          <w:trHeight w:val="1216"/>
        </w:trPr>
        <w:tc>
          <w:tcPr>
            <w:tcW w:w="5200" w:type="dxa"/>
            <w:shd w:val="clear" w:color="auto" w:fill="auto"/>
          </w:tcPr>
          <w:p w14:paraId="3ED4F06D" w14:textId="24A80BB2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Modifiche significative dell</w:t>
            </w:r>
            <w:r w:rsidR="00685C2A" w:rsidRPr="00BA77BF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assetto organizzativo e dell</w:t>
            </w:r>
            <w:r w:rsidR="00685C2A" w:rsidRPr="00BA77BF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organigramma</w:t>
            </w:r>
          </w:p>
        </w:tc>
        <w:tc>
          <w:tcPr>
            <w:tcW w:w="2029" w:type="dxa"/>
          </w:tcPr>
          <w:p w14:paraId="0A1848BD" w14:textId="28243BDF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Risorse Umane</w:t>
            </w:r>
          </w:p>
        </w:tc>
        <w:tc>
          <w:tcPr>
            <w:tcW w:w="2686" w:type="dxa"/>
          </w:tcPr>
          <w:p w14:paraId="60AB248B" w14:textId="35CD8A23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10E15" w:rsidRPr="00BA77BF" w14:paraId="029E33E5" w14:textId="72EFD9B4" w:rsidTr="00470B78">
        <w:trPr>
          <w:trHeight w:val="1216"/>
        </w:trPr>
        <w:tc>
          <w:tcPr>
            <w:tcW w:w="5200" w:type="dxa"/>
            <w:shd w:val="clear" w:color="auto" w:fill="auto"/>
            <w:vAlign w:val="center"/>
          </w:tcPr>
          <w:p w14:paraId="7283D61B" w14:textId="26CE60BA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Elenco dei dipendenti che hanno ricoperto cariche pubbliche nel corso dell</w:t>
            </w:r>
            <w:r w:rsidR="00685C2A" w:rsidRPr="00BA77BF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anno, oppure ancora in essere alla chiusura dell</w:t>
            </w:r>
            <w:r w:rsidR="00685C2A" w:rsidRPr="00BA77BF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esercizio</w:t>
            </w:r>
          </w:p>
          <w:p w14:paraId="5FB8B025" w14:textId="7464BB12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Documentazione relativa all</w:t>
            </w:r>
            <w:r w:rsidR="00685C2A" w:rsidRPr="00BA77BF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attività di informazione e formazione svolta in attuazione del Modello</w:t>
            </w:r>
          </w:p>
          <w:p w14:paraId="4B4A77F9" w14:textId="612953F5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Documentazione relativa alla partecipazione delle attività di cui sopra da parte del personale</w:t>
            </w:r>
          </w:p>
        </w:tc>
        <w:tc>
          <w:tcPr>
            <w:tcW w:w="2029" w:type="dxa"/>
            <w:vAlign w:val="center"/>
          </w:tcPr>
          <w:p w14:paraId="34A37E9C" w14:textId="35DB690B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Risorse Umane</w:t>
            </w:r>
          </w:p>
        </w:tc>
        <w:tc>
          <w:tcPr>
            <w:tcW w:w="2686" w:type="dxa"/>
            <w:vAlign w:val="center"/>
          </w:tcPr>
          <w:p w14:paraId="767FD183" w14:textId="052019CF" w:rsidR="00610E15" w:rsidRPr="00BA77BF" w:rsidRDefault="00610E15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2879" w:rsidRPr="00BA77BF" w14:paraId="2D1586D9" w14:textId="77777777" w:rsidTr="00470B78">
        <w:trPr>
          <w:trHeight w:val="1216"/>
        </w:trPr>
        <w:tc>
          <w:tcPr>
            <w:tcW w:w="5200" w:type="dxa"/>
            <w:shd w:val="clear" w:color="auto" w:fill="auto"/>
            <w:vAlign w:val="center"/>
          </w:tcPr>
          <w:p w14:paraId="5488AEC7" w14:textId="77777777" w:rsidR="00682879" w:rsidRPr="00BA77BF" w:rsidRDefault="00682879" w:rsidP="005C2E9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 xml:space="preserve">Elenco dei soggetti assunti </w:t>
            </w:r>
          </w:p>
          <w:p w14:paraId="6776D451" w14:textId="77777777" w:rsidR="00682879" w:rsidRPr="00BA77BF" w:rsidRDefault="00682879" w:rsidP="005C2E9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 xml:space="preserve">Registro degli omaggi e ospitalità ricevuti </w:t>
            </w:r>
          </w:p>
          <w:p w14:paraId="7196FC89" w14:textId="1FD73B40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Report contenente le conciliazioni</w:t>
            </w:r>
            <w:r w:rsidR="000C524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transazioni</w:t>
            </w:r>
            <w:r w:rsidR="000C524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 xml:space="preserve">arbitrati  </w:t>
            </w:r>
          </w:p>
        </w:tc>
        <w:tc>
          <w:tcPr>
            <w:tcW w:w="2029" w:type="dxa"/>
            <w:vAlign w:val="center"/>
          </w:tcPr>
          <w:p w14:paraId="48630882" w14:textId="46CACD74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Responsabili Amministrativo e delle Risorse Umane</w:t>
            </w:r>
          </w:p>
        </w:tc>
        <w:tc>
          <w:tcPr>
            <w:tcW w:w="2686" w:type="dxa"/>
            <w:vAlign w:val="center"/>
          </w:tcPr>
          <w:p w14:paraId="1A4A3D11" w14:textId="0DC65846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Semestrale</w:t>
            </w:r>
          </w:p>
        </w:tc>
      </w:tr>
      <w:tr w:rsidR="00682879" w:rsidRPr="00BA77BF" w14:paraId="616D58B1" w14:textId="20958A00" w:rsidTr="00470B78">
        <w:tc>
          <w:tcPr>
            <w:tcW w:w="5200" w:type="dxa"/>
            <w:shd w:val="clear" w:color="auto" w:fill="auto"/>
            <w:vAlign w:val="center"/>
          </w:tcPr>
          <w:p w14:paraId="72C07737" w14:textId="715B20FD" w:rsidR="00682879" w:rsidRPr="00BA77BF" w:rsidRDefault="005346CF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682879" w:rsidRPr="00BA77BF">
              <w:rPr>
                <w:rFonts w:asciiTheme="minorHAnsi" w:hAnsiTheme="minorHAnsi" w:cstheme="minorHAnsi"/>
                <w:sz w:val="24"/>
                <w:szCs w:val="24"/>
              </w:rPr>
              <w:t xml:space="preserve">ventuali transazioni di natura finanziaria effettuate in Paesi regolati da normativa fiscale privilegiata, ai sensi dei DM 21 novembre 2001 (Disciplina CFC) e 23 gennaio 2002 e </w:t>
            </w:r>
            <w:r w:rsidR="000C5248">
              <w:rPr>
                <w:rFonts w:asciiTheme="minorHAnsi" w:hAnsiTheme="minorHAnsi" w:cstheme="minorHAnsi"/>
                <w:sz w:val="24"/>
                <w:szCs w:val="24"/>
              </w:rPr>
              <w:t>ss.mm.ii.</w:t>
            </w:r>
          </w:p>
          <w:p w14:paraId="5CAA6E3E" w14:textId="500D6DCA" w:rsidR="00682879" w:rsidRPr="00BA77BF" w:rsidRDefault="005346CF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682879" w:rsidRPr="00BA77BF">
              <w:rPr>
                <w:rFonts w:asciiTheme="minorHAnsi" w:hAnsiTheme="minorHAnsi" w:cstheme="minorHAnsi"/>
                <w:sz w:val="24"/>
                <w:szCs w:val="24"/>
              </w:rPr>
              <w:t>ichieste di pagamento su conto corrente in uno Stato “a rischio” (in base agli elenchi/black list emanati da OECD/OCSE, ecc.) provenienti dai fornitori</w:t>
            </w:r>
          </w:p>
          <w:p w14:paraId="115424B5" w14:textId="2E39BD2B" w:rsidR="00682879" w:rsidRPr="00BA77BF" w:rsidRDefault="005346CF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</w:t>
            </w:r>
            <w:r w:rsidR="00682879" w:rsidRPr="00BA77BF">
              <w:rPr>
                <w:rFonts w:asciiTheme="minorHAnsi" w:hAnsiTheme="minorHAnsi" w:cstheme="minorHAnsi"/>
                <w:sz w:val="24"/>
                <w:szCs w:val="24"/>
              </w:rPr>
              <w:t>ettaglio delle eventuali erogazioni concesse (ad esempio a titolo di omaggi, liberalità, sponsorizzazioni, ecc.), a favore di enti pubblici o soggetti che svolgono pubbliche funzioni</w:t>
            </w:r>
          </w:p>
          <w:p w14:paraId="6410E19C" w14:textId="7777777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625D925B" w14:textId="3D59ACEE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Responsabile Amministrazione, Pianificazione e Controllo</w:t>
            </w:r>
          </w:p>
        </w:tc>
        <w:tc>
          <w:tcPr>
            <w:tcW w:w="2686" w:type="dxa"/>
            <w:vAlign w:val="center"/>
          </w:tcPr>
          <w:p w14:paraId="23DBDBC6" w14:textId="3B8ABFAA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2879" w:rsidRPr="00BA77BF" w14:paraId="052B696D" w14:textId="448AF021" w:rsidTr="00470B78">
        <w:tc>
          <w:tcPr>
            <w:tcW w:w="5200" w:type="dxa"/>
            <w:shd w:val="clear" w:color="auto" w:fill="auto"/>
            <w:vAlign w:val="center"/>
          </w:tcPr>
          <w:p w14:paraId="4A84E1D4" w14:textId="44393996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Elenco degli OdA / RdA emessi negli ultimi 12 mesi extra budget o in deroga alle procedure aziendali</w:t>
            </w:r>
          </w:p>
          <w:p w14:paraId="66D85FC0" w14:textId="7777777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21D6A773" w14:textId="344BF4E9" w:rsidR="00682879" w:rsidRPr="00BA77BF" w:rsidRDefault="00682879" w:rsidP="00470B78">
            <w:pPr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 xml:space="preserve">Responsabile Logistica e Contratti </w:t>
            </w:r>
          </w:p>
        </w:tc>
        <w:tc>
          <w:tcPr>
            <w:tcW w:w="2686" w:type="dxa"/>
            <w:vAlign w:val="center"/>
          </w:tcPr>
          <w:p w14:paraId="212AFA7B" w14:textId="54E7AFB4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2879" w:rsidRPr="00BA77BF" w14:paraId="45345FBC" w14:textId="08D80805" w:rsidTr="00470B78">
        <w:tc>
          <w:tcPr>
            <w:tcW w:w="5200" w:type="dxa"/>
            <w:shd w:val="clear" w:color="auto" w:fill="auto"/>
            <w:vAlign w:val="center"/>
          </w:tcPr>
          <w:p w14:paraId="3E93F8D0" w14:textId="7777777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Dettaglio degli acquisti di servizi di consulenze effettuati nel periodo di riferimento</w:t>
            </w:r>
          </w:p>
        </w:tc>
        <w:tc>
          <w:tcPr>
            <w:tcW w:w="2029" w:type="dxa"/>
            <w:vAlign w:val="center"/>
          </w:tcPr>
          <w:p w14:paraId="0F57C6D5" w14:textId="60FF6F4D" w:rsidR="00682879" w:rsidRPr="00BA77BF" w:rsidRDefault="00682879" w:rsidP="00470B78">
            <w:pPr>
              <w:spacing w:after="1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Area Affari Legali, Generali e Societari</w:t>
            </w:r>
          </w:p>
        </w:tc>
        <w:tc>
          <w:tcPr>
            <w:tcW w:w="2686" w:type="dxa"/>
            <w:vAlign w:val="center"/>
          </w:tcPr>
          <w:p w14:paraId="62B8584B" w14:textId="574C692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2879" w:rsidRPr="00BA77BF" w14:paraId="6D46D918" w14:textId="55202317" w:rsidTr="00470B78">
        <w:tc>
          <w:tcPr>
            <w:tcW w:w="5200" w:type="dxa"/>
            <w:shd w:val="clear" w:color="auto" w:fill="auto"/>
            <w:vAlign w:val="center"/>
          </w:tcPr>
          <w:p w14:paraId="1B23A53E" w14:textId="08CDFA9A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Provvedimenti e/o notizie provenienti dall</w:t>
            </w:r>
            <w:r w:rsidR="00685C2A" w:rsidRPr="00BA77BF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A.G. o dalla Polizia Giudiziaria, dai quali si evinca lo svolgimento di indagini, anche nei confronti di ignoti</w:t>
            </w:r>
          </w:p>
        </w:tc>
        <w:tc>
          <w:tcPr>
            <w:tcW w:w="2029" w:type="dxa"/>
            <w:vAlign w:val="center"/>
          </w:tcPr>
          <w:p w14:paraId="2F6DA285" w14:textId="425DC2F3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4CEF0E22" w14:textId="23651EB8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Tempestivamente</w:t>
            </w:r>
          </w:p>
        </w:tc>
      </w:tr>
      <w:tr w:rsidR="00682879" w:rsidRPr="00BA77BF" w14:paraId="3000F118" w14:textId="77777777" w:rsidTr="00470B78">
        <w:tc>
          <w:tcPr>
            <w:tcW w:w="5200" w:type="dxa"/>
            <w:shd w:val="clear" w:color="auto" w:fill="auto"/>
          </w:tcPr>
          <w:p w14:paraId="3C776360" w14:textId="15680336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Richiesta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dell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Autorità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Giudiziaria di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rendere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o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produrre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dichiarazioni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utilizzabili in un procedimento penale in relazione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esercizio</w:t>
            </w:r>
            <w:r w:rsidRPr="00BA77BF">
              <w:rPr>
                <w:rFonts w:asciiTheme="minorHAnsi" w:hAnsiTheme="minorHAnsi" w:cstheme="minorHAnsi"/>
                <w:bCs/>
                <w:spacing w:val="-4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delle proprie</w:t>
            </w:r>
            <w:r w:rsidRPr="00BA77BF">
              <w:rPr>
                <w:rFonts w:asciiTheme="minorHAnsi" w:hAnsiTheme="minorHAnsi" w:cstheme="minorHAnsi"/>
                <w:bCs/>
                <w:spacing w:val="-5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funzioni</w:t>
            </w:r>
          </w:p>
        </w:tc>
        <w:tc>
          <w:tcPr>
            <w:tcW w:w="2029" w:type="dxa"/>
          </w:tcPr>
          <w:p w14:paraId="4B2C3776" w14:textId="17116543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Tutti</w:t>
            </w:r>
            <w:r w:rsidRPr="00BA77BF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A77BF">
              <w:rPr>
                <w:rFonts w:asciiTheme="minorHAnsi" w:hAnsiTheme="minorHAnsi" w:cstheme="minorHAnsi"/>
                <w:spacing w:val="1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dipendenti</w:t>
            </w:r>
          </w:p>
        </w:tc>
        <w:tc>
          <w:tcPr>
            <w:tcW w:w="2686" w:type="dxa"/>
          </w:tcPr>
          <w:p w14:paraId="7A587EAF" w14:textId="11667244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82879" w:rsidRPr="00BA77BF" w14:paraId="532C9FB3" w14:textId="77777777" w:rsidTr="00470B78">
        <w:tc>
          <w:tcPr>
            <w:tcW w:w="5200" w:type="dxa"/>
            <w:shd w:val="clear" w:color="auto" w:fill="auto"/>
          </w:tcPr>
          <w:p w14:paraId="770FDB3A" w14:textId="39825DA4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Report di audit interni o esterni</w:t>
            </w:r>
          </w:p>
        </w:tc>
        <w:tc>
          <w:tcPr>
            <w:tcW w:w="2029" w:type="dxa"/>
          </w:tcPr>
          <w:p w14:paraId="365A36AF" w14:textId="39D4D49B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Auditing interno, Funzioni aziendali coinvolte</w:t>
            </w:r>
          </w:p>
        </w:tc>
        <w:tc>
          <w:tcPr>
            <w:tcW w:w="2686" w:type="dxa"/>
          </w:tcPr>
          <w:p w14:paraId="3DF09FBB" w14:textId="65C9800B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82879" w:rsidRPr="00BA77BF" w14:paraId="4A15D52A" w14:textId="09FE13F5" w:rsidTr="00470B78">
        <w:tc>
          <w:tcPr>
            <w:tcW w:w="5200" w:type="dxa"/>
            <w:shd w:val="clear" w:color="auto" w:fill="auto"/>
            <w:vAlign w:val="center"/>
          </w:tcPr>
          <w:p w14:paraId="07D8B5F8" w14:textId="7777777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Comunicazioni di qualsiasi incarico conferito alla società di revisione o a società ad essa collegate, diverso da quello concernente la revisione del bilancio</w:t>
            </w:r>
          </w:p>
        </w:tc>
        <w:tc>
          <w:tcPr>
            <w:tcW w:w="2029" w:type="dxa"/>
            <w:vAlign w:val="center"/>
          </w:tcPr>
          <w:p w14:paraId="6028A0E4" w14:textId="220CC649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Amministrazione, Pianificazione e Controllo</w:t>
            </w:r>
          </w:p>
        </w:tc>
        <w:tc>
          <w:tcPr>
            <w:tcW w:w="2686" w:type="dxa"/>
            <w:vAlign w:val="center"/>
          </w:tcPr>
          <w:p w14:paraId="73505D2A" w14:textId="310E2460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Tempestivamente</w:t>
            </w:r>
          </w:p>
        </w:tc>
      </w:tr>
      <w:tr w:rsidR="00682879" w:rsidRPr="00BA77BF" w14:paraId="7CCE902F" w14:textId="77777777" w:rsidTr="00470B78">
        <w:tc>
          <w:tcPr>
            <w:tcW w:w="5200" w:type="dxa"/>
            <w:shd w:val="clear" w:color="auto" w:fill="auto"/>
          </w:tcPr>
          <w:p w14:paraId="60D0A0F7" w14:textId="76EFDF00" w:rsidR="00682879" w:rsidRPr="00BA77BF" w:rsidRDefault="00B44B1A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Comunicazioni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 </w:t>
            </w:r>
            <w:r w:rsidR="00682879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inoltrate alla Società da dipendenti, in</w:t>
            </w:r>
            <w:r w:rsidR="00682879" w:rsidRPr="00BA77BF">
              <w:rPr>
                <w:rFonts w:asciiTheme="minorHAnsi" w:hAnsiTheme="minorHAnsi" w:cstheme="minorHAnsi"/>
                <w:bCs/>
                <w:spacing w:val="-56"/>
                <w:w w:val="105"/>
                <w:sz w:val="24"/>
                <w:szCs w:val="24"/>
              </w:rPr>
              <w:t xml:space="preserve"> </w:t>
            </w:r>
            <w:r w:rsidR="00682879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caso</w:t>
            </w:r>
            <w:r w:rsidR="00682879"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="00682879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di avvio di procedimento giudiziario</w:t>
            </w:r>
            <w:r w:rsidR="00682879"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="00682879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 loro</w:t>
            </w:r>
            <w:r w:rsidR="00682879"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="00682879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carico</w:t>
            </w:r>
          </w:p>
        </w:tc>
        <w:tc>
          <w:tcPr>
            <w:tcW w:w="2029" w:type="dxa"/>
          </w:tcPr>
          <w:p w14:paraId="3EBC10FA" w14:textId="6550F969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Risorse</w:t>
            </w:r>
            <w:r w:rsidRPr="00BA77BF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Umane</w:t>
            </w:r>
          </w:p>
        </w:tc>
        <w:tc>
          <w:tcPr>
            <w:tcW w:w="2686" w:type="dxa"/>
          </w:tcPr>
          <w:p w14:paraId="4FE41A37" w14:textId="6E7D201C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82879" w:rsidRPr="00BA77BF" w14:paraId="0A5128A5" w14:textId="77777777" w:rsidTr="00470B78">
        <w:tc>
          <w:tcPr>
            <w:tcW w:w="5200" w:type="dxa"/>
            <w:shd w:val="clear" w:color="auto" w:fill="auto"/>
          </w:tcPr>
          <w:p w14:paraId="0DB3D62D" w14:textId="64F726B8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Eventuali</w:t>
            </w:r>
            <w:r w:rsidRPr="00BA77BF">
              <w:rPr>
                <w:rFonts w:asciiTheme="minorHAnsi" w:hAnsiTheme="minorHAnsi" w:cstheme="minorHAnsi"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comunicazioni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della</w:t>
            </w:r>
            <w:r w:rsidRPr="00BA77BF">
              <w:rPr>
                <w:rFonts w:asciiTheme="minorHAnsi" w:hAnsiTheme="minorHAnsi" w:cstheme="minorHAnsi"/>
                <w:bCs/>
                <w:spacing w:val="-14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Società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di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Revisione,</w:t>
            </w:r>
            <w:r w:rsidRPr="00BA77BF">
              <w:rPr>
                <w:rFonts w:asciiTheme="minorHAnsi" w:hAnsiTheme="minorHAnsi" w:cstheme="minorHAnsi"/>
                <w:bCs/>
                <w:spacing w:val="-55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alla luce delle attività di controllo effettuate, di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elementi rilevanti</w:t>
            </w:r>
            <w:r w:rsidRPr="00BA77BF">
              <w:rPr>
                <w:rFonts w:asciiTheme="minorHAnsi" w:hAnsiTheme="minorHAnsi" w:cstheme="minorHAnsi"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ai</w:t>
            </w:r>
            <w:r w:rsidRPr="00BA77BF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fini</w:t>
            </w:r>
            <w:r w:rsidRPr="00BA77BF">
              <w:rPr>
                <w:rFonts w:asciiTheme="minorHAnsi" w:hAnsiTheme="minorHAnsi" w:cstheme="minorHAnsi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del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Decreto</w:t>
            </w:r>
            <w:r w:rsidRPr="00BA77BF">
              <w:rPr>
                <w:rFonts w:asciiTheme="minorHAnsi" w:hAnsiTheme="minorHAnsi" w:cstheme="minorHAnsi"/>
                <w:bCs/>
                <w:spacing w:val="-8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231</w:t>
            </w:r>
          </w:p>
        </w:tc>
        <w:tc>
          <w:tcPr>
            <w:tcW w:w="2029" w:type="dxa"/>
          </w:tcPr>
          <w:p w14:paraId="472C3D76" w14:textId="78953F53" w:rsidR="00682879" w:rsidRPr="00BA77BF" w:rsidRDefault="00682879" w:rsidP="00470B78">
            <w:pPr>
              <w:spacing w:after="120"/>
              <w:jc w:val="left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Società</w:t>
            </w:r>
            <w:r w:rsidRPr="00BA77BF">
              <w:rPr>
                <w:rFonts w:asciiTheme="minorHAnsi" w:hAnsiTheme="minorHAnsi" w:cstheme="minorHAnsi"/>
                <w:spacing w:val="-1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di</w:t>
            </w:r>
            <w:r w:rsidRPr="00BA77BF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Revisione,</w:t>
            </w:r>
            <w:r w:rsidRPr="00BA77BF">
              <w:rPr>
                <w:rFonts w:asciiTheme="minorHAnsi" w:hAnsiTheme="minorHAnsi" w:cstheme="minorHAnsi"/>
                <w:spacing w:val="-5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Collegio</w:t>
            </w:r>
            <w:r w:rsidRPr="00BA77BF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Sindacale</w:t>
            </w:r>
          </w:p>
        </w:tc>
        <w:tc>
          <w:tcPr>
            <w:tcW w:w="2686" w:type="dxa"/>
          </w:tcPr>
          <w:p w14:paraId="073EABCA" w14:textId="10AB553B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82879" w:rsidRPr="00BA77BF" w14:paraId="1BE2D417" w14:textId="77777777" w:rsidTr="00470B78">
        <w:tc>
          <w:tcPr>
            <w:tcW w:w="5200" w:type="dxa"/>
            <w:shd w:val="clear" w:color="auto" w:fill="auto"/>
          </w:tcPr>
          <w:p w14:paraId="334EAC53" w14:textId="46334640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Segnalazione di eventi rilevanti ai fini del D.Lgs. 231/</w:t>
            </w:r>
            <w:r w:rsidR="00087B96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2029" w:type="dxa"/>
          </w:tcPr>
          <w:p w14:paraId="6C35CAEF" w14:textId="12F451DB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Collegio</w:t>
            </w:r>
            <w:r w:rsidRPr="00BA77BF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Sindacale</w:t>
            </w:r>
          </w:p>
        </w:tc>
        <w:tc>
          <w:tcPr>
            <w:tcW w:w="2686" w:type="dxa"/>
          </w:tcPr>
          <w:p w14:paraId="66B72A68" w14:textId="5271E6F3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82879" w:rsidRPr="00BA77BF" w14:paraId="5D70BE84" w14:textId="6D13192E" w:rsidTr="00470B78">
        <w:tc>
          <w:tcPr>
            <w:tcW w:w="5200" w:type="dxa"/>
            <w:shd w:val="clear" w:color="auto" w:fill="auto"/>
            <w:vAlign w:val="center"/>
          </w:tcPr>
          <w:p w14:paraId="1BDE22BF" w14:textId="781AEBD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Reportistica in merito alle procedure di gara ad evidenza pubblica e in merito alle procedure negoziate</w:t>
            </w:r>
          </w:p>
        </w:tc>
        <w:tc>
          <w:tcPr>
            <w:tcW w:w="2029" w:type="dxa"/>
            <w:vAlign w:val="center"/>
          </w:tcPr>
          <w:p w14:paraId="554E34FB" w14:textId="5F1FA879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10B9DC8B" w14:textId="41CA8AA9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2879" w:rsidRPr="00BA77BF" w14:paraId="57F12684" w14:textId="454E8A73" w:rsidTr="00470B78">
        <w:tc>
          <w:tcPr>
            <w:tcW w:w="5200" w:type="dxa"/>
            <w:shd w:val="clear" w:color="auto" w:fill="auto"/>
            <w:vAlign w:val="center"/>
          </w:tcPr>
          <w:p w14:paraId="6C3160DA" w14:textId="482B4650" w:rsidR="00682879" w:rsidRPr="00470B78" w:rsidRDefault="00682879" w:rsidP="00947DE9">
            <w:pPr>
              <w:pStyle w:val="Paragrafoelenco"/>
              <w:numPr>
                <w:ilvl w:val="0"/>
                <w:numId w:val="14"/>
              </w:numPr>
              <w:tabs>
                <w:tab w:val="left" w:pos="26"/>
              </w:tabs>
              <w:spacing w:after="120"/>
              <w:ind w:left="31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DVR</w:t>
            </w:r>
          </w:p>
          <w:p w14:paraId="3D5D7B10" w14:textId="77777777" w:rsidR="00682879" w:rsidRPr="00470B78" w:rsidRDefault="00682879" w:rsidP="00947DE9">
            <w:pPr>
              <w:pStyle w:val="Paragrafoelenco"/>
              <w:numPr>
                <w:ilvl w:val="0"/>
                <w:numId w:val="14"/>
              </w:numPr>
              <w:tabs>
                <w:tab w:val="left" w:pos="26"/>
              </w:tabs>
              <w:spacing w:after="120"/>
              <w:ind w:left="31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Piano di emergenza</w:t>
            </w:r>
          </w:p>
          <w:p w14:paraId="4646F5FF" w14:textId="77777777" w:rsidR="00682879" w:rsidRPr="00470B78" w:rsidRDefault="00682879" w:rsidP="00947DE9">
            <w:pPr>
              <w:pStyle w:val="Paragrafoelenco"/>
              <w:numPr>
                <w:ilvl w:val="0"/>
                <w:numId w:val="14"/>
              </w:numPr>
              <w:tabs>
                <w:tab w:val="left" w:pos="26"/>
              </w:tabs>
              <w:spacing w:after="120"/>
              <w:ind w:left="31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Deleghe conferite e nomine in essere relative alla sicurezza</w:t>
            </w:r>
          </w:p>
          <w:p w14:paraId="2B5801AB" w14:textId="6B4AF736" w:rsidR="00682879" w:rsidRPr="00470B78" w:rsidRDefault="00682879" w:rsidP="00947DE9">
            <w:pPr>
              <w:pStyle w:val="Paragrafoelenco"/>
              <w:numPr>
                <w:ilvl w:val="0"/>
                <w:numId w:val="14"/>
              </w:numPr>
              <w:tabs>
                <w:tab w:val="left" w:pos="26"/>
              </w:tabs>
              <w:spacing w:after="120"/>
              <w:ind w:left="31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 xml:space="preserve">Verbale riunione </w:t>
            </w:r>
            <w:r w:rsidRPr="00E5784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ex</w:t>
            </w: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 xml:space="preserve"> art. 35 D.Lgs. 81/</w:t>
            </w:r>
            <w:r w:rsidR="00087B96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08</w:t>
            </w:r>
          </w:p>
          <w:p w14:paraId="6A44C247" w14:textId="77777777" w:rsidR="00682879" w:rsidRPr="00470B78" w:rsidRDefault="00682879" w:rsidP="00947DE9">
            <w:pPr>
              <w:pStyle w:val="Paragrafoelenco"/>
              <w:numPr>
                <w:ilvl w:val="0"/>
                <w:numId w:val="14"/>
              </w:numPr>
              <w:tabs>
                <w:tab w:val="left" w:pos="26"/>
              </w:tabs>
              <w:spacing w:after="120"/>
              <w:ind w:left="310" w:hanging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Piano degli Investimenti</w:t>
            </w:r>
          </w:p>
        </w:tc>
        <w:tc>
          <w:tcPr>
            <w:tcW w:w="2029" w:type="dxa"/>
            <w:vAlign w:val="center"/>
          </w:tcPr>
          <w:p w14:paraId="7CFA454C" w14:textId="5C8F0E82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RSPP</w:t>
            </w:r>
          </w:p>
        </w:tc>
        <w:tc>
          <w:tcPr>
            <w:tcW w:w="2686" w:type="dxa"/>
            <w:vAlign w:val="center"/>
          </w:tcPr>
          <w:p w14:paraId="71224254" w14:textId="12365143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2879" w:rsidRPr="00BA77BF" w14:paraId="7F4C6EDD" w14:textId="77777777" w:rsidTr="00470B78">
        <w:tc>
          <w:tcPr>
            <w:tcW w:w="5200" w:type="dxa"/>
            <w:shd w:val="clear" w:color="auto" w:fill="auto"/>
          </w:tcPr>
          <w:p w14:paraId="277BE8AF" w14:textId="7777777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Relazione inerente alla gestione della salute e sicurezza aziendale, comprendente:</w:t>
            </w:r>
          </w:p>
          <w:p w14:paraId="579A3B58" w14:textId="77777777" w:rsidR="00682879" w:rsidRPr="00BA77BF" w:rsidRDefault="00682879" w:rsidP="00947DE9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esiti delle attività di audit e di verifica periodica della conformità legislativa;</w:t>
            </w:r>
          </w:p>
          <w:p w14:paraId="52E37A88" w14:textId="77777777" w:rsidR="00682879" w:rsidRPr="00BA77BF" w:rsidRDefault="00682879" w:rsidP="00947DE9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stato di avanzamento delle non conformità, azioni correttive e preventive evidenziate durante le attività di audit;</w:t>
            </w:r>
          </w:p>
          <w:p w14:paraId="7BE08BE5" w14:textId="7D5C2F0F" w:rsidR="00682879" w:rsidRPr="00BA77BF" w:rsidRDefault="00682879" w:rsidP="00947DE9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riepilogo dei dati inerenti alla sicurezza a livello di sede centrale, periferica e presso i cantieri (reportistica infortuni);</w:t>
            </w:r>
          </w:p>
          <w:p w14:paraId="14D2AAA3" w14:textId="7063BDE2" w:rsidR="00682879" w:rsidRPr="00BA77BF" w:rsidRDefault="00682879" w:rsidP="00947DE9">
            <w:pPr>
              <w:pStyle w:val="Paragrafoelenco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programma di formazione in materia di salute e sicurezza sul luogo di lavoro</w:t>
            </w:r>
          </w:p>
        </w:tc>
        <w:tc>
          <w:tcPr>
            <w:tcW w:w="2029" w:type="dxa"/>
            <w:vAlign w:val="center"/>
          </w:tcPr>
          <w:p w14:paraId="70E8DD4B" w14:textId="3F4EABBA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RSPP</w:t>
            </w:r>
          </w:p>
        </w:tc>
        <w:tc>
          <w:tcPr>
            <w:tcW w:w="2686" w:type="dxa"/>
            <w:vAlign w:val="center"/>
          </w:tcPr>
          <w:p w14:paraId="307E7B49" w14:textId="5477077D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Trimestralmente</w:t>
            </w:r>
            <w:r w:rsidRPr="00BA77BF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 xml:space="preserve"> </w:t>
            </w:r>
            <w:r w:rsidR="000C5248">
              <w:rPr>
                <w:rFonts w:asciiTheme="minorHAnsi" w:hAnsiTheme="minorHAnsi" w:cstheme="minorHAnsi"/>
                <w:spacing w:val="1"/>
                <w:w w:val="105"/>
                <w:sz w:val="24"/>
                <w:szCs w:val="24"/>
              </w:rPr>
              <w:t>(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entro</w:t>
            </w:r>
            <w:r w:rsidRPr="00BA77BF">
              <w:rPr>
                <w:rFonts w:asciiTheme="minorHAnsi" w:hAnsiTheme="minorHAnsi" w:cstheme="minorHAnsi"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la</w:t>
            </w:r>
            <w:r w:rsidRPr="00BA77BF">
              <w:rPr>
                <w:rFonts w:asciiTheme="minorHAnsi" w:hAnsiTheme="minorHAnsi" w:cstheme="minorHAnsi"/>
                <w:spacing w:val="-7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fine</w:t>
            </w:r>
            <w:r w:rsidRPr="00BA77BF">
              <w:rPr>
                <w:rFonts w:asciiTheme="minorHAnsi" w:hAnsiTheme="minorHAnsi" w:cstheme="minorHAnsi"/>
                <w:spacing w:val="-8"/>
                <w:w w:val="105"/>
                <w:sz w:val="24"/>
                <w:szCs w:val="24"/>
              </w:rPr>
              <w:t xml:space="preserve"> </w:t>
            </w:r>
            <w:r w:rsidR="000C5248"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d</w:t>
            </w:r>
            <w:r w:rsidR="000C5248">
              <w:rPr>
                <w:rFonts w:asciiTheme="minorHAnsi" w:hAnsiTheme="minorHAnsi" w:cstheme="minorHAnsi"/>
                <w:w w:val="105"/>
                <w:sz w:val="24"/>
                <w:szCs w:val="24"/>
              </w:rPr>
              <w:t>el</w:t>
            </w:r>
            <w:r w:rsidR="000C5248" w:rsidRPr="00BA77BF">
              <w:rPr>
                <w:rFonts w:asciiTheme="minorHAnsi" w:hAnsiTheme="minorHAnsi" w:cstheme="minorHAnsi"/>
                <w:spacing w:val="-10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trimestre</w:t>
            </w:r>
            <w:r w:rsidR="000C5248">
              <w:rPr>
                <w:rFonts w:asciiTheme="minorHAnsi" w:hAnsiTheme="minorHAnsi" w:cstheme="minorHAnsi"/>
                <w:w w:val="105"/>
                <w:sz w:val="24"/>
                <w:szCs w:val="24"/>
              </w:rPr>
              <w:t>)</w:t>
            </w:r>
          </w:p>
        </w:tc>
      </w:tr>
      <w:tr w:rsidR="00682879" w:rsidRPr="00BA77BF" w14:paraId="27FD1BC0" w14:textId="77777777" w:rsidTr="00470B78">
        <w:tc>
          <w:tcPr>
            <w:tcW w:w="5200" w:type="dxa"/>
            <w:shd w:val="clear" w:color="auto" w:fill="auto"/>
          </w:tcPr>
          <w:p w14:paraId="181FF8B0" w14:textId="3AD25246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Infortuni, violazioni o presunte violazioni delle norme relative alla salute e sicurezza sul lavoro</w:t>
            </w:r>
          </w:p>
        </w:tc>
        <w:tc>
          <w:tcPr>
            <w:tcW w:w="2029" w:type="dxa"/>
          </w:tcPr>
          <w:p w14:paraId="1D9438AE" w14:textId="02AEC426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RSPP</w:t>
            </w:r>
          </w:p>
        </w:tc>
        <w:tc>
          <w:tcPr>
            <w:tcW w:w="2686" w:type="dxa"/>
          </w:tcPr>
          <w:p w14:paraId="5A4F1C4A" w14:textId="0E50386C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DE3EA2" w:rsidRPr="00BA77BF" w14:paraId="7DA25D33" w14:textId="77777777" w:rsidTr="00470B78">
        <w:tc>
          <w:tcPr>
            <w:tcW w:w="5200" w:type="dxa"/>
            <w:shd w:val="clear" w:color="auto" w:fill="auto"/>
          </w:tcPr>
          <w:p w14:paraId="6367D11D" w14:textId="75673035" w:rsidR="00DE3EA2" w:rsidRPr="00BA77BF" w:rsidRDefault="00DE3EA2" w:rsidP="00DE3EA2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Aggiornamento in merito ai contratti di appalto di lavori stipulati dalla</w:t>
            </w:r>
            <w:r w:rsidR="000C524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Società e circa la loro conformità alle previsioni dettate in materia di salute e sicurezza sul lavoro</w:t>
            </w:r>
          </w:p>
        </w:tc>
        <w:tc>
          <w:tcPr>
            <w:tcW w:w="2029" w:type="dxa"/>
          </w:tcPr>
          <w:p w14:paraId="20CE2226" w14:textId="218B1A1E" w:rsidR="00DE3EA2" w:rsidRPr="00BA77BF" w:rsidRDefault="00DE3EA2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</w:tcPr>
          <w:p w14:paraId="1F00D2C4" w14:textId="1AF5A46C" w:rsidR="00DE3EA2" w:rsidRPr="00BA77BF" w:rsidRDefault="00DE3EA2" w:rsidP="005C2E99">
            <w:pPr>
              <w:spacing w:after="12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Semestrale</w:t>
            </w:r>
          </w:p>
        </w:tc>
      </w:tr>
      <w:tr w:rsidR="00682879" w:rsidRPr="00BA77BF" w14:paraId="3CA1243A" w14:textId="77777777" w:rsidTr="00470B78">
        <w:tc>
          <w:tcPr>
            <w:tcW w:w="5200" w:type="dxa"/>
            <w:shd w:val="clear" w:color="auto" w:fill="auto"/>
          </w:tcPr>
          <w:p w14:paraId="1961C38B" w14:textId="12B14D61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Notizie relative a procedimenti disciplinari svolti e alle eventuali sanzioni irrogate, con le relative motivazioni, connessi alla violazione del Modello Organizzativo o del Codice etico aziendale</w:t>
            </w:r>
          </w:p>
        </w:tc>
        <w:tc>
          <w:tcPr>
            <w:tcW w:w="2029" w:type="dxa"/>
          </w:tcPr>
          <w:p w14:paraId="5697669D" w14:textId="4801B58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Risorse</w:t>
            </w:r>
            <w:r w:rsidRPr="00BA77BF">
              <w:rPr>
                <w:rFonts w:asciiTheme="minorHAnsi" w:hAnsiTheme="minorHAnsi" w:cstheme="minorHAnsi"/>
                <w:spacing w:val="-9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Umane</w:t>
            </w:r>
          </w:p>
        </w:tc>
        <w:tc>
          <w:tcPr>
            <w:tcW w:w="2686" w:type="dxa"/>
          </w:tcPr>
          <w:p w14:paraId="09487AF1" w14:textId="049DCE9E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82879" w:rsidRPr="00BA77BF" w14:paraId="646E87A5" w14:textId="4A578794" w:rsidTr="00470B78">
        <w:tc>
          <w:tcPr>
            <w:tcW w:w="5200" w:type="dxa"/>
            <w:shd w:val="clear" w:color="auto" w:fill="auto"/>
            <w:vAlign w:val="center"/>
          </w:tcPr>
          <w:p w14:paraId="01EF0BD9" w14:textId="77777777" w:rsidR="00682879" w:rsidRPr="00470B78" w:rsidRDefault="00682879" w:rsidP="00947DE9">
            <w:pPr>
              <w:pStyle w:val="Paragrafoelenco"/>
              <w:numPr>
                <w:ilvl w:val="0"/>
                <w:numId w:val="15"/>
              </w:numPr>
              <w:spacing w:after="120"/>
              <w:ind w:left="310" w:hanging="310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Analisi Ambientali Iniziali</w:t>
            </w:r>
          </w:p>
          <w:p w14:paraId="4AA6222D" w14:textId="77777777" w:rsidR="00682879" w:rsidRPr="00470B78" w:rsidRDefault="00682879" w:rsidP="00947DE9">
            <w:pPr>
              <w:pStyle w:val="Paragrafoelenco"/>
              <w:numPr>
                <w:ilvl w:val="0"/>
                <w:numId w:val="15"/>
              </w:numPr>
              <w:spacing w:after="120"/>
              <w:ind w:left="310" w:hanging="310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Elenco delle procedure ambientali ed eventuali aggiornamenti / variazioni</w:t>
            </w:r>
          </w:p>
          <w:p w14:paraId="627A07D7" w14:textId="77777777" w:rsidR="00682879" w:rsidRPr="00470B78" w:rsidRDefault="00682879" w:rsidP="00947DE9">
            <w:pPr>
              <w:pStyle w:val="Paragrafoelenco"/>
              <w:numPr>
                <w:ilvl w:val="0"/>
                <w:numId w:val="15"/>
              </w:numPr>
              <w:spacing w:after="120"/>
              <w:ind w:left="310" w:hanging="310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Richieste modifiche autorizzazioni esistenti</w:t>
            </w:r>
          </w:p>
          <w:p w14:paraId="108E509E" w14:textId="5BBD2218" w:rsidR="00682879" w:rsidRPr="00470B78" w:rsidRDefault="00682879" w:rsidP="00947DE9">
            <w:pPr>
              <w:pStyle w:val="Paragrafoelenco"/>
              <w:numPr>
                <w:ilvl w:val="0"/>
                <w:numId w:val="15"/>
              </w:numPr>
              <w:spacing w:after="120"/>
              <w:ind w:left="310" w:hanging="310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Risultati Audit interni ed esterni</w:t>
            </w:r>
            <w:r w:rsidR="00AC13EC" w:rsidRPr="00470B78">
              <w:rPr>
                <w:rFonts w:asciiTheme="minorHAnsi" w:hAnsiTheme="minorHAnsi" w:cstheme="minorHAnsi"/>
                <w:sz w:val="24"/>
                <w:szCs w:val="24"/>
              </w:rPr>
              <w:t xml:space="preserve"> in ambito ambientale</w:t>
            </w: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9370E5" w14:textId="77777777" w:rsidR="00682879" w:rsidRPr="00470B78" w:rsidRDefault="00682879" w:rsidP="00947DE9">
            <w:pPr>
              <w:pStyle w:val="Paragrafoelenco"/>
              <w:numPr>
                <w:ilvl w:val="0"/>
                <w:numId w:val="15"/>
              </w:numPr>
              <w:spacing w:after="120"/>
              <w:ind w:left="310" w:hanging="310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Stato di avanzamento delle non conformità, azioni correttive e preventive evidenziate durante le attività di audit</w:t>
            </w:r>
          </w:p>
          <w:p w14:paraId="4C9DF601" w14:textId="05A0191D" w:rsidR="005C2E99" w:rsidRPr="00470B78" w:rsidRDefault="005C2E99" w:rsidP="00947DE9">
            <w:pPr>
              <w:pStyle w:val="Paragrafoelenco"/>
              <w:numPr>
                <w:ilvl w:val="0"/>
                <w:numId w:val="15"/>
              </w:numPr>
              <w:spacing w:after="120"/>
              <w:ind w:left="310" w:hanging="310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Eventuali prescrizioni impartite dagli organi ispettivi in materia di tutela dell</w:t>
            </w:r>
            <w:r w:rsidR="00685C2A" w:rsidRPr="00470B78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ambiente nonché ogni altro provvedimento significativo proveniente da enti pubblici aventi compiti in materia ambientale o proveniente dall</w:t>
            </w:r>
            <w:r w:rsidR="00685C2A" w:rsidRPr="00470B78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Autorità Giudiziaria.</w:t>
            </w:r>
          </w:p>
          <w:p w14:paraId="7E8BBEBC" w14:textId="2C5AEF1C" w:rsidR="005C2E99" w:rsidRPr="00470B78" w:rsidRDefault="005C2E99" w:rsidP="00947DE9">
            <w:pPr>
              <w:pStyle w:val="Paragrafoelenco"/>
              <w:numPr>
                <w:ilvl w:val="0"/>
                <w:numId w:val="15"/>
              </w:numPr>
              <w:spacing w:after="120"/>
              <w:ind w:left="310" w:hanging="310"/>
              <w:rPr>
                <w:rFonts w:asciiTheme="minorHAnsi" w:hAnsiTheme="minorHAnsi" w:cstheme="minorHAnsi"/>
                <w:sz w:val="24"/>
                <w:szCs w:val="24"/>
              </w:rPr>
            </w:pPr>
            <w:r w:rsidRPr="00470B78">
              <w:rPr>
                <w:rFonts w:asciiTheme="minorHAnsi" w:hAnsiTheme="minorHAnsi" w:cstheme="minorHAnsi"/>
                <w:sz w:val="24"/>
                <w:szCs w:val="24"/>
              </w:rPr>
              <w:t>Eventuali accadimenti che abbiano rilevanza ambientale.</w:t>
            </w:r>
          </w:p>
        </w:tc>
        <w:tc>
          <w:tcPr>
            <w:tcW w:w="2029" w:type="dxa"/>
            <w:vAlign w:val="center"/>
          </w:tcPr>
          <w:p w14:paraId="70707539" w14:textId="772C8849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Responsabile di Area</w:t>
            </w:r>
          </w:p>
        </w:tc>
        <w:tc>
          <w:tcPr>
            <w:tcW w:w="2686" w:type="dxa"/>
            <w:vAlign w:val="center"/>
          </w:tcPr>
          <w:p w14:paraId="1AF9045F" w14:textId="78CAAFE3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Semestralmente</w:t>
            </w:r>
          </w:p>
        </w:tc>
      </w:tr>
      <w:tr w:rsidR="00682879" w:rsidRPr="00BA77BF" w14:paraId="561FA45A" w14:textId="77777777" w:rsidTr="00470B78">
        <w:tc>
          <w:tcPr>
            <w:tcW w:w="5200" w:type="dxa"/>
            <w:shd w:val="clear" w:color="auto" w:fill="auto"/>
          </w:tcPr>
          <w:p w14:paraId="29522C94" w14:textId="3795A80B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Copia</w:t>
            </w:r>
            <w:r w:rsidRPr="00BA77BF">
              <w:rPr>
                <w:rFonts w:asciiTheme="minorHAnsi" w:hAnsiTheme="minorHAnsi" w:cstheme="minorHAnsi"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aggiornata</w:t>
            </w:r>
            <w:r w:rsidRPr="00BA77BF">
              <w:rPr>
                <w:rFonts w:asciiTheme="minorHAnsi" w:hAnsiTheme="minorHAnsi" w:cstheme="minorHAnsi"/>
                <w:bCs/>
                <w:spacing w:val="-1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certificazioni</w:t>
            </w:r>
            <w:r w:rsidRPr="00BA77BF">
              <w:rPr>
                <w:rFonts w:asciiTheme="minorHAnsi" w:hAnsiTheme="minorHAnsi" w:cstheme="minorHAnsi"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qualità</w:t>
            </w:r>
          </w:p>
        </w:tc>
        <w:tc>
          <w:tcPr>
            <w:tcW w:w="2029" w:type="dxa"/>
          </w:tcPr>
          <w:p w14:paraId="508503C1" w14:textId="035C7C73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</w:t>
            </w:r>
            <w:r w:rsidRPr="00BA77BF">
              <w:rPr>
                <w:rFonts w:asciiTheme="minorHAnsi" w:hAnsiTheme="minorHAnsi" w:cstheme="minorHAnsi"/>
                <w:spacing w:val="-51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Qualità</w:t>
            </w:r>
          </w:p>
        </w:tc>
        <w:tc>
          <w:tcPr>
            <w:tcW w:w="2686" w:type="dxa"/>
          </w:tcPr>
          <w:p w14:paraId="19EDE2B9" w14:textId="3565CB88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pacing w:val="-1"/>
                <w:w w:val="105"/>
                <w:sz w:val="24"/>
                <w:szCs w:val="24"/>
              </w:rPr>
              <w:t>Annu</w:t>
            </w:r>
            <w:r w:rsidRPr="00AC13E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almente </w:t>
            </w:r>
            <w:r w:rsidR="000C5248">
              <w:rPr>
                <w:rFonts w:asciiTheme="minorHAnsi" w:hAnsiTheme="minorHAnsi" w:cstheme="minorHAnsi"/>
                <w:w w:val="105"/>
                <w:sz w:val="24"/>
                <w:szCs w:val="24"/>
              </w:rPr>
              <w:t>(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entro</w:t>
            </w:r>
            <w:r w:rsidRPr="00AC13E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la</w:t>
            </w:r>
            <w:r w:rsidRPr="00AC13E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fine</w:t>
            </w:r>
            <w:r w:rsidRPr="00AC13EC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  <w:r w:rsidR="000C5248">
              <w:rPr>
                <w:rFonts w:asciiTheme="minorHAnsi" w:hAnsiTheme="minorHAnsi" w:cstheme="minorHAnsi"/>
                <w:w w:val="105"/>
                <w:sz w:val="24"/>
                <w:szCs w:val="24"/>
              </w:rPr>
              <w:t>dell’</w:t>
            </w: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anno</w:t>
            </w:r>
            <w:r w:rsidR="000C5248">
              <w:rPr>
                <w:rFonts w:asciiTheme="minorHAnsi" w:hAnsiTheme="minorHAnsi" w:cstheme="minorHAnsi"/>
                <w:w w:val="105"/>
                <w:sz w:val="24"/>
                <w:szCs w:val="24"/>
              </w:rPr>
              <w:t>)</w:t>
            </w:r>
          </w:p>
        </w:tc>
      </w:tr>
      <w:tr w:rsidR="00682879" w:rsidRPr="00BA77BF" w14:paraId="06F45F7A" w14:textId="77777777" w:rsidTr="00470B78">
        <w:tc>
          <w:tcPr>
            <w:tcW w:w="5200" w:type="dxa"/>
            <w:shd w:val="clear" w:color="auto" w:fill="auto"/>
          </w:tcPr>
          <w:p w14:paraId="30369093" w14:textId="539F28AA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Situazioni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di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criticità</w:t>
            </w:r>
            <w:r w:rsidRPr="00BA77BF">
              <w:rPr>
                <w:rFonts w:asciiTheme="minorHAnsi" w:hAnsiTheme="minorHAnsi" w:cstheme="minorHAnsi"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che</w:t>
            </w:r>
            <w:r w:rsidRPr="00BA77BF">
              <w:rPr>
                <w:rFonts w:asciiTheme="minorHAnsi" w:hAnsiTheme="minorHAnsi" w:cstheme="minorHAnsi"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potenzialmente</w:t>
            </w:r>
            <w:r w:rsidRPr="00BA77BF">
              <w:rPr>
                <w:rFonts w:asciiTheme="minorHAnsi" w:hAnsiTheme="minorHAnsi" w:cstheme="minorHAnsi"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potrebbero</w:t>
            </w:r>
            <w:r w:rsidRPr="00BA77BF">
              <w:rPr>
                <w:rFonts w:asciiTheme="minorHAnsi" w:hAnsiTheme="minorHAnsi" w:cstheme="minorHAnsi"/>
                <w:bCs/>
                <w:spacing w:val="-55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configurare</w:t>
            </w:r>
            <w:r w:rsidRPr="00BA77BF">
              <w:rPr>
                <w:rFonts w:asciiTheme="minorHAnsi" w:hAnsiTheme="minorHAnsi" w:cstheme="minorHAnsi"/>
                <w:bCs/>
                <w:spacing w:val="-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o</w:t>
            </w:r>
            <w:r w:rsidRPr="00BA77BF">
              <w:rPr>
                <w:rFonts w:asciiTheme="minorHAnsi" w:hAnsiTheme="minorHAnsi" w:cstheme="minorHAnsi"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concretizzare</w:t>
            </w:r>
            <w:r w:rsidRPr="00BA77BF">
              <w:rPr>
                <w:rFonts w:asciiTheme="minorHAnsi" w:hAnsiTheme="minorHAnsi" w:cstheme="minorHAnsi"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reati</w:t>
            </w:r>
            <w:r w:rsidRPr="00BA77BF">
              <w:rPr>
                <w:rFonts w:asciiTheme="minorHAnsi" w:hAnsiTheme="minorHAnsi" w:cstheme="minorHAnsi"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ambientali</w:t>
            </w:r>
          </w:p>
        </w:tc>
        <w:tc>
          <w:tcPr>
            <w:tcW w:w="2029" w:type="dxa"/>
          </w:tcPr>
          <w:p w14:paraId="38552DDF" w14:textId="2FDC4EBF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</w:tcPr>
          <w:p w14:paraId="36CD8F04" w14:textId="2AD197E2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w w:val="105"/>
                <w:sz w:val="24"/>
                <w:szCs w:val="24"/>
              </w:rPr>
              <w:t>Tempestivamente</w:t>
            </w:r>
          </w:p>
        </w:tc>
      </w:tr>
      <w:tr w:rsidR="00682879" w:rsidRPr="00BA77BF" w14:paraId="6D24C246" w14:textId="77777777" w:rsidTr="00470B78">
        <w:tc>
          <w:tcPr>
            <w:tcW w:w="5200" w:type="dxa"/>
            <w:shd w:val="clear" w:color="auto" w:fill="auto"/>
          </w:tcPr>
          <w:p w14:paraId="4C90E425" w14:textId="3EDC9BAD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  <w:t>Contributi</w:t>
            </w:r>
            <w:r w:rsidRPr="00BA77BF">
              <w:rPr>
                <w:rFonts w:asciiTheme="minorHAnsi" w:hAnsiTheme="minorHAnsi" w:cstheme="minorHAnsi"/>
                <w:bCs/>
                <w:spacing w:val="-1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pubblici</w:t>
            </w:r>
            <w:r w:rsidRPr="00BA77BF">
              <w:rPr>
                <w:rFonts w:asciiTheme="minorHAnsi" w:hAnsiTheme="minorHAnsi" w:cstheme="minorHAnsi"/>
                <w:bCs/>
                <w:spacing w:val="-1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richiesti</w:t>
            </w:r>
            <w:r w:rsidRPr="00BA77BF">
              <w:rPr>
                <w:rFonts w:asciiTheme="minorHAnsi" w:hAnsiTheme="minorHAnsi" w:cstheme="minorHAnsi"/>
                <w:bCs/>
                <w:spacing w:val="-1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e/o</w:t>
            </w:r>
            <w:r w:rsidRPr="00BA77BF">
              <w:rPr>
                <w:rFonts w:asciiTheme="minorHAnsi" w:hAnsiTheme="minorHAnsi" w:cstheme="minorHAnsi"/>
                <w:bCs/>
                <w:spacing w:val="-13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ricevuti</w:t>
            </w:r>
          </w:p>
        </w:tc>
        <w:tc>
          <w:tcPr>
            <w:tcW w:w="2029" w:type="dxa"/>
          </w:tcPr>
          <w:p w14:paraId="6D8D354F" w14:textId="77F2E396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</w:tcPr>
          <w:p w14:paraId="5D42F7AE" w14:textId="151B3715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682879" w:rsidRPr="00BA77BF" w14:paraId="53A2D45D" w14:textId="77777777" w:rsidTr="00470B78">
        <w:tc>
          <w:tcPr>
            <w:tcW w:w="5200" w:type="dxa"/>
            <w:shd w:val="clear" w:color="auto" w:fill="auto"/>
          </w:tcPr>
          <w:p w14:paraId="1DE74CD8" w14:textId="1392D777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spacing w:val="-1"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Elenco omaggi, sponsorizzazioni e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spese di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intrattenimento</w:t>
            </w:r>
            <w:r w:rsidRPr="00BA77BF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per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clienti</w:t>
            </w:r>
            <w:r w:rsidRPr="00BA77BF">
              <w:rPr>
                <w:rFonts w:asciiTheme="minorHAnsi" w:hAnsiTheme="minorHAnsi" w:cstheme="minorHAnsi"/>
                <w:bCs/>
                <w:spacing w:val="37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superiori</w:t>
            </w:r>
            <w:r w:rsidRPr="00BA77BF">
              <w:rPr>
                <w:rFonts w:asciiTheme="minorHAnsi" w:hAnsiTheme="minorHAnsi" w:cstheme="minorHAnsi"/>
                <w:bCs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</w:t>
            </w:r>
            <w:r w:rsidRPr="00BA77BF">
              <w:rPr>
                <w:rFonts w:asciiTheme="minorHAnsi" w:hAnsiTheme="minorHAnsi" w:cstheme="minorHAnsi"/>
                <w:bCs/>
                <w:spacing w:val="36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euro </w:t>
            </w:r>
            <w:r w:rsidR="00AC13EC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xx,xx</w:t>
            </w:r>
          </w:p>
        </w:tc>
        <w:tc>
          <w:tcPr>
            <w:tcW w:w="2029" w:type="dxa"/>
          </w:tcPr>
          <w:p w14:paraId="4D7BAADF" w14:textId="1005DC15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</w:tcPr>
          <w:p w14:paraId="1C5713E4" w14:textId="304FE230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Semestralmente</w:t>
            </w:r>
            <w:r w:rsidRPr="00BA77BF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 xml:space="preserve"> </w:t>
            </w:r>
            <w:r w:rsidR="000C5248">
              <w:rPr>
                <w:rFonts w:asciiTheme="minorHAnsi" w:hAnsiTheme="minorHAnsi" w:cstheme="minorHAnsi"/>
                <w:bCs/>
                <w:spacing w:val="1"/>
                <w:w w:val="105"/>
                <w:sz w:val="24"/>
                <w:szCs w:val="24"/>
              </w:rPr>
              <w:t>(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entro</w:t>
            </w:r>
            <w:r w:rsidRPr="00BA77BF">
              <w:rPr>
                <w:rFonts w:asciiTheme="minorHAnsi" w:hAnsiTheme="minorHAnsi" w:cstheme="minorHAnsi"/>
                <w:bCs/>
                <w:spacing w:val="-11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la</w:t>
            </w:r>
            <w:r w:rsidRPr="00BA77BF">
              <w:rPr>
                <w:rFonts w:asciiTheme="minorHAnsi" w:hAnsiTheme="minorHAnsi" w:cstheme="minorHAnsi"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fine</w:t>
            </w:r>
            <w:r w:rsidRPr="00BA77BF">
              <w:rPr>
                <w:rFonts w:asciiTheme="minorHAnsi" w:hAnsiTheme="minorHAnsi" w:cstheme="minorHAnsi"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r w:rsidR="000C5248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del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semestre</w:t>
            </w:r>
            <w:r w:rsidR="000C5248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)</w:t>
            </w:r>
          </w:p>
        </w:tc>
      </w:tr>
      <w:tr w:rsidR="00682879" w:rsidRPr="00BA77BF" w14:paraId="7010D416" w14:textId="77777777" w:rsidTr="00470B78">
        <w:tc>
          <w:tcPr>
            <w:tcW w:w="5200" w:type="dxa"/>
            <w:shd w:val="clear" w:color="auto" w:fill="auto"/>
            <w:vAlign w:val="center"/>
          </w:tcPr>
          <w:p w14:paraId="63638093" w14:textId="6FA30BD6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Copia dei verbali assembleari e de</w:t>
            </w:r>
            <w:r w:rsidR="00AC13EC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lle riunioni dell’Organo amministrativo</w:t>
            </w:r>
          </w:p>
        </w:tc>
        <w:tc>
          <w:tcPr>
            <w:tcW w:w="2029" w:type="dxa"/>
          </w:tcPr>
          <w:p w14:paraId="7B4869C8" w14:textId="16FD524D" w:rsidR="00682879" w:rsidRPr="00BA77BF" w:rsidRDefault="00AC13EC" w:rsidP="005C2E99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Organo amministrativo</w:t>
            </w:r>
            <w:r w:rsidR="00682879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, Collegio Sindacale</w:t>
            </w:r>
          </w:p>
        </w:tc>
        <w:tc>
          <w:tcPr>
            <w:tcW w:w="2686" w:type="dxa"/>
          </w:tcPr>
          <w:p w14:paraId="240F0A74" w14:textId="6F1158ED" w:rsidR="00682879" w:rsidRPr="00BA77BF" w:rsidRDefault="00682879" w:rsidP="005C2E99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Semestrale</w:t>
            </w:r>
          </w:p>
        </w:tc>
      </w:tr>
      <w:tr w:rsidR="00EB0A7D" w:rsidRPr="00BA77BF" w14:paraId="442244C4" w14:textId="77777777" w:rsidTr="00470B78">
        <w:tc>
          <w:tcPr>
            <w:tcW w:w="5200" w:type="dxa"/>
            <w:shd w:val="clear" w:color="auto" w:fill="auto"/>
            <w:vAlign w:val="center"/>
          </w:tcPr>
          <w:p w14:paraId="05A72257" w14:textId="25AA727B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Anomalie e sospetti in ordine a operazioni sul capitale sociale, e operazioni sulle azioni sociali o quote sociali</w:t>
            </w:r>
          </w:p>
        </w:tc>
        <w:tc>
          <w:tcPr>
            <w:tcW w:w="2029" w:type="dxa"/>
          </w:tcPr>
          <w:p w14:paraId="77DD1D13" w14:textId="17259C9F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di Area coinvolta</w:t>
            </w:r>
          </w:p>
        </w:tc>
        <w:tc>
          <w:tcPr>
            <w:tcW w:w="2686" w:type="dxa"/>
          </w:tcPr>
          <w:p w14:paraId="78B147F4" w14:textId="4C895340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38AAAE2A" w14:textId="77777777" w:rsidTr="00470B78">
        <w:tc>
          <w:tcPr>
            <w:tcW w:w="5200" w:type="dxa"/>
            <w:shd w:val="clear" w:color="auto" w:fill="auto"/>
            <w:vAlign w:val="center"/>
          </w:tcPr>
          <w:p w14:paraId="3B4C510F" w14:textId="0AD16866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Anomalie e sospetti in ordine a operazioni di distribuzione di utili o riserve di patrimonio netto</w:t>
            </w:r>
          </w:p>
        </w:tc>
        <w:tc>
          <w:tcPr>
            <w:tcW w:w="2029" w:type="dxa"/>
          </w:tcPr>
          <w:p w14:paraId="79CE8B01" w14:textId="0BB996E6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di Area coinvolta</w:t>
            </w:r>
          </w:p>
        </w:tc>
        <w:tc>
          <w:tcPr>
            <w:tcW w:w="2686" w:type="dxa"/>
          </w:tcPr>
          <w:p w14:paraId="03B7AE69" w14:textId="39374CBC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7E9F3A00" w14:textId="77777777" w:rsidTr="00470B78">
        <w:tc>
          <w:tcPr>
            <w:tcW w:w="5200" w:type="dxa"/>
            <w:shd w:val="clear" w:color="auto" w:fill="auto"/>
            <w:vAlign w:val="center"/>
          </w:tcPr>
          <w:p w14:paraId="277E8AEA" w14:textId="03A51924" w:rsidR="00EB0A7D" w:rsidRPr="00BA77BF" w:rsidRDefault="000C5248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</w:t>
            </w:r>
            <w:r w:rsidR="00EB0A7D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estituzione di conferimenti ai soci al di fuori dei casi di legittima riduzione del capitale sociale</w:t>
            </w:r>
          </w:p>
        </w:tc>
        <w:tc>
          <w:tcPr>
            <w:tcW w:w="2029" w:type="dxa"/>
          </w:tcPr>
          <w:p w14:paraId="3CA40BA6" w14:textId="1C59E49B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di Area coinvolta</w:t>
            </w:r>
          </w:p>
        </w:tc>
        <w:tc>
          <w:tcPr>
            <w:tcW w:w="2686" w:type="dxa"/>
          </w:tcPr>
          <w:p w14:paraId="7C5FB492" w14:textId="2FFEC90F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5C1D042B" w14:textId="77777777" w:rsidTr="00470B78">
        <w:tc>
          <w:tcPr>
            <w:tcW w:w="5200" w:type="dxa"/>
            <w:shd w:val="clear" w:color="auto" w:fill="auto"/>
            <w:vAlign w:val="center"/>
          </w:tcPr>
          <w:p w14:paraId="6914E95A" w14:textId="27ACC8B5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Riduzioni del capitale sociale, fusioni o scissioni, in violazione delle disposizioni di Legge a tutela dei creditori</w:t>
            </w:r>
          </w:p>
        </w:tc>
        <w:tc>
          <w:tcPr>
            <w:tcW w:w="2029" w:type="dxa"/>
          </w:tcPr>
          <w:p w14:paraId="62490C2B" w14:textId="6AABA8E4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di Area coinvolta</w:t>
            </w:r>
          </w:p>
        </w:tc>
        <w:tc>
          <w:tcPr>
            <w:tcW w:w="2686" w:type="dxa"/>
          </w:tcPr>
          <w:p w14:paraId="2764ABBC" w14:textId="599EC542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550F9401" w14:textId="77777777" w:rsidTr="00470B78">
        <w:tc>
          <w:tcPr>
            <w:tcW w:w="5200" w:type="dxa"/>
            <w:shd w:val="clear" w:color="auto" w:fill="auto"/>
            <w:vAlign w:val="center"/>
          </w:tcPr>
          <w:p w14:paraId="5B7278A3" w14:textId="64C0AD36" w:rsidR="00EB0A7D" w:rsidRPr="00BA77BF" w:rsidRDefault="000C5248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</w:t>
            </w:r>
            <w:r w:rsidR="00EB0A7D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rasmissione per 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="00EB0A7D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elaborazione e la rappresentazione in bilanci, relazioni e prospetti o altre comunicazioni sociali, e informativa </w:t>
            </w:r>
            <w:r w:rsidR="00EB0A7D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lastRenderedPageBreak/>
              <w:t>societaria in genere, di dati falsi, lacunosi o, comunque, non rispondenti alla realtà, sulla situazione economica, patrimoniale e finanziaria della Società</w:t>
            </w:r>
          </w:p>
        </w:tc>
        <w:tc>
          <w:tcPr>
            <w:tcW w:w="2029" w:type="dxa"/>
          </w:tcPr>
          <w:p w14:paraId="518ADB88" w14:textId="7AE7AE0A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lastRenderedPageBreak/>
              <w:t>Responsabile di Area coinvolta</w:t>
            </w:r>
          </w:p>
        </w:tc>
        <w:tc>
          <w:tcPr>
            <w:tcW w:w="2686" w:type="dxa"/>
          </w:tcPr>
          <w:p w14:paraId="5714D3D6" w14:textId="731E6426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4720DBD2" w14:textId="77777777" w:rsidTr="00470B78">
        <w:tc>
          <w:tcPr>
            <w:tcW w:w="5200" w:type="dxa"/>
            <w:shd w:val="clear" w:color="auto" w:fill="auto"/>
            <w:vAlign w:val="center"/>
          </w:tcPr>
          <w:p w14:paraId="490FF074" w14:textId="26328F0F" w:rsidR="00EB0A7D" w:rsidRPr="00BA77BF" w:rsidRDefault="000C5248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O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messa </w:t>
            </w:r>
            <w:r w:rsidR="00EB0A7D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comunicazione di dati e informazioni imposti dalla Legge sulla situazione economica, patrimoniale e finanziaria della Società</w:t>
            </w:r>
          </w:p>
        </w:tc>
        <w:tc>
          <w:tcPr>
            <w:tcW w:w="2029" w:type="dxa"/>
          </w:tcPr>
          <w:p w14:paraId="03886697" w14:textId="413606EE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di Area coinvolta</w:t>
            </w:r>
          </w:p>
        </w:tc>
        <w:tc>
          <w:tcPr>
            <w:tcW w:w="2686" w:type="dxa"/>
          </w:tcPr>
          <w:p w14:paraId="22D4572B" w14:textId="6A6BF503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7DB52AB9" w14:textId="77777777" w:rsidTr="00470B78">
        <w:tc>
          <w:tcPr>
            <w:tcW w:w="5200" w:type="dxa"/>
            <w:shd w:val="clear" w:color="auto" w:fill="auto"/>
            <w:vAlign w:val="center"/>
          </w:tcPr>
          <w:p w14:paraId="2E1542FB" w14:textId="03866FDC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Richieste di denaro o altra utilità, anche non esplicite, da parte di soggetti appartenenti ad enti privati</w:t>
            </w:r>
          </w:p>
        </w:tc>
        <w:tc>
          <w:tcPr>
            <w:tcW w:w="2029" w:type="dxa"/>
          </w:tcPr>
          <w:p w14:paraId="00B75168" w14:textId="0EF3A8C7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di Area coinvolta</w:t>
            </w:r>
          </w:p>
        </w:tc>
        <w:tc>
          <w:tcPr>
            <w:tcW w:w="2686" w:type="dxa"/>
          </w:tcPr>
          <w:p w14:paraId="13BABB6E" w14:textId="64A282CB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102F47A4" w14:textId="77777777" w:rsidTr="00470B78">
        <w:tc>
          <w:tcPr>
            <w:tcW w:w="5200" w:type="dxa"/>
            <w:shd w:val="clear" w:color="auto" w:fill="auto"/>
            <w:vAlign w:val="center"/>
          </w:tcPr>
          <w:p w14:paraId="6D8D67A2" w14:textId="0A584C95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Eventuali anomalie o sospetti di irregolarità in ordine alla partecipazione nonché all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andamento di una gara privata</w:t>
            </w:r>
          </w:p>
        </w:tc>
        <w:tc>
          <w:tcPr>
            <w:tcW w:w="2029" w:type="dxa"/>
          </w:tcPr>
          <w:p w14:paraId="64CDA46A" w14:textId="4FD036F6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di Area coinvolta</w:t>
            </w:r>
          </w:p>
        </w:tc>
        <w:tc>
          <w:tcPr>
            <w:tcW w:w="2686" w:type="dxa"/>
          </w:tcPr>
          <w:p w14:paraId="40296C5F" w14:textId="7AB3BFD6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211FD97F" w14:textId="77777777" w:rsidTr="00470B78">
        <w:tc>
          <w:tcPr>
            <w:tcW w:w="5200" w:type="dxa"/>
            <w:shd w:val="clear" w:color="auto" w:fill="auto"/>
          </w:tcPr>
          <w:p w14:paraId="20B15A41" w14:textId="3AB31A52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Violazioni del Codice etico e di condotta aziendale con rilevanza ai fini del Decreto 231</w:t>
            </w:r>
          </w:p>
        </w:tc>
        <w:tc>
          <w:tcPr>
            <w:tcW w:w="2029" w:type="dxa"/>
          </w:tcPr>
          <w:p w14:paraId="4EE03F7C" w14:textId="04058F7D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Risorse umane</w:t>
            </w:r>
          </w:p>
        </w:tc>
        <w:tc>
          <w:tcPr>
            <w:tcW w:w="2686" w:type="dxa"/>
          </w:tcPr>
          <w:p w14:paraId="0BF06A04" w14:textId="645E5DC3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A23765" w:rsidRPr="00BA77BF" w14:paraId="48446104" w14:textId="77777777" w:rsidTr="00470B78">
        <w:tc>
          <w:tcPr>
            <w:tcW w:w="5200" w:type="dxa"/>
            <w:shd w:val="clear" w:color="auto" w:fill="auto"/>
          </w:tcPr>
          <w:p w14:paraId="0FE38934" w14:textId="5FF91566" w:rsidR="00A23765" w:rsidRPr="00BA77BF" w:rsidRDefault="00A23765" w:rsidP="00A23765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Attività di formazione sul Codice etico e di condotta aziendale e sul Modello Organizzativo</w:t>
            </w:r>
          </w:p>
        </w:tc>
        <w:tc>
          <w:tcPr>
            <w:tcW w:w="2029" w:type="dxa"/>
          </w:tcPr>
          <w:p w14:paraId="27133A3A" w14:textId="0115A353" w:rsidR="00A23765" w:rsidRPr="00BA77BF" w:rsidRDefault="00A23765" w:rsidP="00A23765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Risorse Umane</w:t>
            </w:r>
          </w:p>
        </w:tc>
        <w:tc>
          <w:tcPr>
            <w:tcW w:w="2686" w:type="dxa"/>
          </w:tcPr>
          <w:p w14:paraId="27AD8E9A" w14:textId="6705E27F" w:rsidR="00A23765" w:rsidRPr="00BA77BF" w:rsidRDefault="00A23765" w:rsidP="00A23765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Annuale</w:t>
            </w:r>
          </w:p>
        </w:tc>
      </w:tr>
      <w:tr w:rsidR="00A23765" w:rsidRPr="00BA77BF" w14:paraId="42502E20" w14:textId="77777777" w:rsidTr="00470B78">
        <w:tc>
          <w:tcPr>
            <w:tcW w:w="5200" w:type="dxa"/>
            <w:shd w:val="clear" w:color="auto" w:fill="auto"/>
          </w:tcPr>
          <w:p w14:paraId="13BDCCF3" w14:textId="2DD2DD6C" w:rsidR="00A23765" w:rsidRPr="00BA77BF" w:rsidRDefault="00A23765" w:rsidP="00A23765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Bilancio d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esercizio (relazione sulla gestione)</w:t>
            </w:r>
          </w:p>
        </w:tc>
        <w:tc>
          <w:tcPr>
            <w:tcW w:w="2029" w:type="dxa"/>
          </w:tcPr>
          <w:p w14:paraId="736C38A0" w14:textId="1856E87F" w:rsidR="00A23765" w:rsidRPr="00BA77BF" w:rsidRDefault="00A23765" w:rsidP="00A23765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Amministrazione, Pianificazione e Controllo</w:t>
            </w:r>
          </w:p>
        </w:tc>
        <w:tc>
          <w:tcPr>
            <w:tcW w:w="2686" w:type="dxa"/>
          </w:tcPr>
          <w:p w14:paraId="19C554BA" w14:textId="0E79AB65" w:rsidR="00A23765" w:rsidRPr="00BA77BF" w:rsidRDefault="00A23765" w:rsidP="00A23765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Annuale</w:t>
            </w:r>
          </w:p>
        </w:tc>
      </w:tr>
      <w:tr w:rsidR="00EB0A7D" w:rsidRPr="00BA77BF" w14:paraId="0E37B80B" w14:textId="77777777" w:rsidTr="00470B78">
        <w:tc>
          <w:tcPr>
            <w:tcW w:w="5200" w:type="dxa"/>
            <w:shd w:val="clear" w:color="auto" w:fill="auto"/>
            <w:vAlign w:val="center"/>
          </w:tcPr>
          <w:p w14:paraId="2A80B3B3" w14:textId="67071B61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Ogni informazione, proveniente anche da terzi, attinente ad eventuali violazioni del Modello (es: ricezione di omaggi o vantaggi non compresi nelle fattispecie consentite, situazioni di conflitti d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interesse anche potenziali, </w:t>
            </w:r>
            <w:r w:rsidR="00625674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ecc.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) </w:t>
            </w:r>
          </w:p>
          <w:p w14:paraId="267A9D8A" w14:textId="2592CCAF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Pressioni o condizionamenti subiti nell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ambito dello svolgimento delle proprie funzioni, finalizzati a violazioni del Modello </w:t>
            </w:r>
          </w:p>
          <w:p w14:paraId="310FE1A5" w14:textId="77777777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48FA83DC" w14:textId="77777777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  <w:p w14:paraId="49504877" w14:textId="77777777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27F8C8AF" w14:textId="337F76DD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3E3B4963" w14:textId="77777777" w:rsidTr="00470B78">
        <w:tc>
          <w:tcPr>
            <w:tcW w:w="5200" w:type="dxa"/>
            <w:shd w:val="clear" w:color="auto" w:fill="auto"/>
            <w:vAlign w:val="center"/>
          </w:tcPr>
          <w:p w14:paraId="05A6FE1C" w14:textId="3B14B548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Report relativo a furto e smarrimento di PC portatile</w:t>
            </w:r>
          </w:p>
          <w:p w14:paraId="0E86CF8D" w14:textId="77777777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  <w:p w14:paraId="083526FF" w14:textId="77777777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14:paraId="2DCD9245" w14:textId="247B4C4F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IT</w:t>
            </w:r>
          </w:p>
          <w:p w14:paraId="7A25B38A" w14:textId="77777777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42713D4E" w14:textId="77777777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Annuale</w:t>
            </w:r>
          </w:p>
          <w:p w14:paraId="0D49A3D1" w14:textId="77777777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  <w:p w14:paraId="5D1E5188" w14:textId="77777777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  <w:p w14:paraId="6F2AA89E" w14:textId="77777777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  <w:p w14:paraId="1365AA19" w14:textId="21100FC6" w:rsidR="00EB0A7D" w:rsidRPr="00BA77BF" w:rsidRDefault="00EB0A7D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</w:tr>
      <w:tr w:rsidR="00EB0A7D" w:rsidRPr="00BA77BF" w14:paraId="6898EF04" w14:textId="77777777" w:rsidTr="00470B78">
        <w:tc>
          <w:tcPr>
            <w:tcW w:w="5200" w:type="dxa"/>
            <w:shd w:val="clear" w:color="auto" w:fill="auto"/>
          </w:tcPr>
          <w:p w14:paraId="02899684" w14:textId="2C2E0B7C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lastRenderedPageBreak/>
              <w:t xml:space="preserve">Violazioni (anche sospette) </w:t>
            </w:r>
            <w:r w:rsidR="000C5248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de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i regolamenti aziendali in materia di uso delle risorse informatiche aziendali da parte di dipendenti, dirigenti e amministratori (ad es. relative a uso di password, accessi a banche dati esterne, accessi non autorizzati a siti esterni, utilizzo non autorizzato di software privo di licenze d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uso, ecc.)</w:t>
            </w:r>
          </w:p>
          <w:p w14:paraId="2103026A" w14:textId="1C4537F5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Eventuali incidenti di sicurezza (anche concernenti attacchi al sistema informatico e telematico da parte di hacker esterni).</w:t>
            </w:r>
          </w:p>
        </w:tc>
        <w:tc>
          <w:tcPr>
            <w:tcW w:w="2029" w:type="dxa"/>
          </w:tcPr>
          <w:p w14:paraId="1886276B" w14:textId="79E5612D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Responsabile IT</w:t>
            </w:r>
          </w:p>
          <w:p w14:paraId="0B805754" w14:textId="77777777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2686" w:type="dxa"/>
          </w:tcPr>
          <w:p w14:paraId="55A2FB8B" w14:textId="44D3B1A0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330D0043" w14:textId="5E296E8D" w:rsidTr="00470B78">
        <w:tc>
          <w:tcPr>
            <w:tcW w:w="5200" w:type="dxa"/>
            <w:shd w:val="clear" w:color="auto" w:fill="auto"/>
            <w:vAlign w:val="center"/>
          </w:tcPr>
          <w:p w14:paraId="009D716E" w14:textId="77777777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Elenco di finanziamenti pubblici erogati </w:t>
            </w:r>
          </w:p>
          <w:p w14:paraId="63888F03" w14:textId="3315274F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Principali transazioni finanziarie sia in entrata che in uscita, con riferimento particolare a flussi finanziari atipici </w:t>
            </w:r>
          </w:p>
        </w:tc>
        <w:tc>
          <w:tcPr>
            <w:tcW w:w="2029" w:type="dxa"/>
            <w:vAlign w:val="center"/>
          </w:tcPr>
          <w:p w14:paraId="4D91CAD4" w14:textId="520841CA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Responsabile Amministrativo </w:t>
            </w:r>
          </w:p>
          <w:p w14:paraId="3C852E54" w14:textId="2A4661C2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  <w:tc>
          <w:tcPr>
            <w:tcW w:w="2686" w:type="dxa"/>
            <w:vAlign w:val="center"/>
          </w:tcPr>
          <w:p w14:paraId="6CB102E0" w14:textId="77777777" w:rsidR="00A23765" w:rsidRPr="00BA77BF" w:rsidRDefault="00A23765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Annuale</w:t>
            </w:r>
          </w:p>
          <w:p w14:paraId="76830058" w14:textId="037B3FAC" w:rsidR="00EB0A7D" w:rsidRPr="00BA77BF" w:rsidRDefault="00EB0A7D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</w:p>
        </w:tc>
      </w:tr>
      <w:tr w:rsidR="00EB0A7D" w:rsidRPr="00BA77BF" w14:paraId="2B52E132" w14:textId="1AB12A1B" w:rsidTr="00470B78">
        <w:tc>
          <w:tcPr>
            <w:tcW w:w="5200" w:type="dxa"/>
            <w:shd w:val="clear" w:color="auto" w:fill="auto"/>
            <w:vAlign w:val="center"/>
          </w:tcPr>
          <w:p w14:paraId="43A27EA7" w14:textId="600D0821" w:rsidR="00EB0A7D" w:rsidRPr="00BA77BF" w:rsidRDefault="00717D31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Elenco flussi di dati informativi inviati alla Regione/ASL/Ministero della Salute</w:t>
            </w:r>
          </w:p>
        </w:tc>
        <w:tc>
          <w:tcPr>
            <w:tcW w:w="2029" w:type="dxa"/>
            <w:vAlign w:val="center"/>
          </w:tcPr>
          <w:p w14:paraId="623A7158" w14:textId="420200BB" w:rsidR="00EB0A7D" w:rsidRPr="00BA77BF" w:rsidRDefault="00DE3EA2" w:rsidP="00EB0A7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19A90449" w14:textId="3EEB8CB8" w:rsidR="00EB0A7D" w:rsidRPr="00BA77BF" w:rsidRDefault="00DE3EA2" w:rsidP="00EB0A7D">
            <w:pPr>
              <w:pStyle w:val="Default"/>
              <w:jc w:val="both"/>
              <w:rPr>
                <w:rFonts w:asciiTheme="minorHAnsi" w:hAnsiTheme="minorHAnsi" w:cstheme="minorHAnsi"/>
                <w:bCs/>
                <w:color w:val="auto"/>
                <w:w w:val="105"/>
              </w:rPr>
            </w:pPr>
            <w:r w:rsidRPr="00BA77BF">
              <w:rPr>
                <w:rFonts w:asciiTheme="minorHAnsi" w:hAnsiTheme="minorHAnsi" w:cstheme="minorHAnsi"/>
                <w:bCs/>
                <w:color w:val="auto"/>
                <w:w w:val="105"/>
              </w:rPr>
              <w:t>Semestrale</w:t>
            </w:r>
          </w:p>
        </w:tc>
      </w:tr>
      <w:tr w:rsidR="00EB0A7D" w:rsidRPr="00BA77BF" w14:paraId="53DF52CE" w14:textId="04161A06" w:rsidTr="00470B78">
        <w:tc>
          <w:tcPr>
            <w:tcW w:w="5200" w:type="dxa"/>
            <w:shd w:val="clear" w:color="auto" w:fill="auto"/>
            <w:vAlign w:val="center"/>
          </w:tcPr>
          <w:p w14:paraId="6BA66C20" w14:textId="37246E73" w:rsidR="00EB0A7D" w:rsidRPr="00BA77BF" w:rsidRDefault="00717D31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Elenco flussi di </w:t>
            </w:r>
            <w:r w:rsidR="00DE3EA2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comunicazioni/documenti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 inviati al</w:t>
            </w:r>
            <w:r w:rsidR="00DE3EA2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Ministero della Salute</w:t>
            </w:r>
          </w:p>
        </w:tc>
        <w:tc>
          <w:tcPr>
            <w:tcW w:w="2029" w:type="dxa"/>
            <w:vAlign w:val="center"/>
          </w:tcPr>
          <w:p w14:paraId="6601AC76" w14:textId="0B29CD97" w:rsidR="00EB0A7D" w:rsidRPr="00BA77BF" w:rsidRDefault="00DE3EA2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5EF0FFD1" w14:textId="60B133CB" w:rsidR="00EB0A7D" w:rsidRPr="00BA77BF" w:rsidRDefault="00DE3EA2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7E939CCA" w14:textId="5E92D223" w:rsidTr="00470B78">
        <w:tc>
          <w:tcPr>
            <w:tcW w:w="5200" w:type="dxa"/>
            <w:shd w:val="clear" w:color="auto" w:fill="auto"/>
            <w:vAlign w:val="center"/>
          </w:tcPr>
          <w:p w14:paraId="31A1AED6" w14:textId="438B8A40" w:rsidR="00EB0A7D" w:rsidRPr="00BA77BF" w:rsidRDefault="00DE3EA2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Violazioni (anche sospette) rispetto alla gestione delle cartelle cliniche</w:t>
            </w:r>
          </w:p>
        </w:tc>
        <w:tc>
          <w:tcPr>
            <w:tcW w:w="2029" w:type="dxa"/>
            <w:vAlign w:val="center"/>
          </w:tcPr>
          <w:p w14:paraId="2A86A2B2" w14:textId="6C0A7D96" w:rsidR="00EB0A7D" w:rsidRPr="00BA77BF" w:rsidRDefault="00DE3EA2" w:rsidP="00DE3EA2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4194610E" w14:textId="0FDD9599" w:rsidR="00EB0A7D" w:rsidRPr="00BA77BF" w:rsidRDefault="00DE3EA2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EB0A7D" w:rsidRPr="00BA77BF" w14:paraId="36AE505D" w14:textId="745C35D7" w:rsidTr="00470B78">
        <w:tc>
          <w:tcPr>
            <w:tcW w:w="5200" w:type="dxa"/>
            <w:shd w:val="clear" w:color="auto" w:fill="auto"/>
            <w:vAlign w:val="center"/>
          </w:tcPr>
          <w:p w14:paraId="75397D74" w14:textId="07A9938B" w:rsidR="00EB0A7D" w:rsidRPr="00BA77BF" w:rsidRDefault="00DE3EA2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Violazioni (anche sospette) rispetto alla gestione delle liste di attesa</w:t>
            </w:r>
          </w:p>
        </w:tc>
        <w:tc>
          <w:tcPr>
            <w:tcW w:w="2029" w:type="dxa"/>
            <w:vAlign w:val="center"/>
          </w:tcPr>
          <w:p w14:paraId="7B2563C2" w14:textId="536886DC" w:rsidR="00EB0A7D" w:rsidRPr="00BA77BF" w:rsidRDefault="00DE3EA2" w:rsidP="00DE3EA2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108A7E8E" w14:textId="429A42B7" w:rsidR="00EB0A7D" w:rsidRPr="00BA77BF" w:rsidRDefault="00DE3EA2" w:rsidP="006F0A1D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DE3EA2" w:rsidRPr="00BA77BF" w14:paraId="7E009619" w14:textId="2C25D465" w:rsidTr="00470B78">
        <w:tc>
          <w:tcPr>
            <w:tcW w:w="5200" w:type="dxa"/>
            <w:shd w:val="clear" w:color="auto" w:fill="auto"/>
            <w:vAlign w:val="center"/>
          </w:tcPr>
          <w:p w14:paraId="0CD9A789" w14:textId="7D7B53F5" w:rsidR="00DE3EA2" w:rsidRPr="00BA77BF" w:rsidRDefault="00DE3EA2" w:rsidP="00DE3EA2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Accesso abusivo, danneggiamento dati o intercettazione del flusso delle immagini (anche sospetto), per occultare situazioni pregiudizievoli all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azienda (ad esempio episodi di maltrattamento o malasanità) o per acquisire informazioni da utilizzare impropriamente a beneficio dell</w:t>
            </w:r>
            <w:r w:rsidR="00685C2A"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ente (ad esempio per costringere un dipendente alle dimissioni volontarie)</w:t>
            </w:r>
          </w:p>
        </w:tc>
        <w:tc>
          <w:tcPr>
            <w:tcW w:w="2029" w:type="dxa"/>
            <w:vAlign w:val="center"/>
          </w:tcPr>
          <w:p w14:paraId="6114185E" w14:textId="68252F78" w:rsidR="00DE3EA2" w:rsidRPr="00BA77BF" w:rsidRDefault="00DE3EA2" w:rsidP="00DE3EA2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4251F31E" w14:textId="759AF983" w:rsidR="00DE3EA2" w:rsidRPr="00BA77BF" w:rsidRDefault="00DE3EA2" w:rsidP="00DE3EA2">
            <w:pPr>
              <w:spacing w:after="120"/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DE3EA2" w:rsidRPr="00BA77BF" w14:paraId="2D288368" w14:textId="5CE8AA3A" w:rsidTr="00470B78">
        <w:tc>
          <w:tcPr>
            <w:tcW w:w="5200" w:type="dxa"/>
            <w:shd w:val="clear" w:color="auto" w:fill="auto"/>
            <w:vAlign w:val="center"/>
          </w:tcPr>
          <w:p w14:paraId="0A6C4E2B" w14:textId="14AD6092" w:rsidR="00DE3EA2" w:rsidRPr="00BA77BF" w:rsidRDefault="000C5248" w:rsidP="00DE3EA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Alterazione, da parte</w:t>
            </w:r>
            <w:r w:rsidR="00DE3EA2" w:rsidRPr="00BA77B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del</w:t>
            </w:r>
            <w:r w:rsidR="00DE3EA2" w:rsidRPr="00BA77BF">
              <w:rPr>
                <w:rFonts w:asciiTheme="minorHAnsi" w:hAnsiTheme="minorHAnsi" w:cstheme="minorHAnsi"/>
              </w:rPr>
              <w:t xml:space="preserve"> Dirigente di una struttura sanitaria</w:t>
            </w:r>
            <w:r>
              <w:rPr>
                <w:rFonts w:asciiTheme="minorHAnsi" w:hAnsiTheme="minorHAnsi" w:cstheme="minorHAnsi"/>
              </w:rPr>
              <w:t>,</w:t>
            </w:r>
            <w:r w:rsidR="00DE3EA2" w:rsidRPr="00BA77B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 w:rsidR="00DE3EA2" w:rsidRPr="00BA77BF">
              <w:rPr>
                <w:rFonts w:asciiTheme="minorHAnsi" w:hAnsiTheme="minorHAnsi" w:cstheme="minorHAnsi"/>
              </w:rPr>
              <w:t xml:space="preserve"> dati particolarmente rilevanti, </w:t>
            </w:r>
            <w:r>
              <w:rPr>
                <w:rFonts w:asciiTheme="minorHAnsi" w:hAnsiTheme="minorHAnsi" w:cstheme="minorHAnsi"/>
              </w:rPr>
              <w:t>con grave ostacolo de</w:t>
            </w:r>
            <w:r w:rsidR="00DE3EA2" w:rsidRPr="00BA77BF">
              <w:rPr>
                <w:rFonts w:asciiTheme="minorHAnsi" w:hAnsiTheme="minorHAnsi" w:cstheme="minorHAnsi"/>
              </w:rPr>
              <w:t>l funzionamento del sistema telematico al fine, per esempio, di non rendere reperibili dati e informazioni da parte dell</w:t>
            </w:r>
            <w:r w:rsidR="00685C2A" w:rsidRPr="00BA77BF">
              <w:rPr>
                <w:rFonts w:asciiTheme="minorHAnsi" w:hAnsiTheme="minorHAnsi" w:cstheme="minorHAnsi"/>
              </w:rPr>
              <w:t>’</w:t>
            </w:r>
            <w:r w:rsidR="00DE3EA2" w:rsidRPr="00BA77BF">
              <w:rPr>
                <w:rFonts w:asciiTheme="minorHAnsi" w:hAnsiTheme="minorHAnsi" w:cstheme="minorHAnsi"/>
              </w:rPr>
              <w:t>agenzia delle entrate e di altri enti preposti al controllo della struttura</w:t>
            </w:r>
          </w:p>
        </w:tc>
        <w:tc>
          <w:tcPr>
            <w:tcW w:w="2029" w:type="dxa"/>
            <w:vAlign w:val="center"/>
          </w:tcPr>
          <w:p w14:paraId="6D2D6177" w14:textId="3603B4AD" w:rsidR="00DE3EA2" w:rsidRPr="00BA77BF" w:rsidRDefault="00DE3EA2" w:rsidP="00DE3EA2">
            <w:pPr>
              <w:spacing w:after="120"/>
              <w:ind w:left="33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64D75539" w14:textId="47371721" w:rsidR="00DE3EA2" w:rsidRPr="00BA77BF" w:rsidRDefault="00DE3EA2" w:rsidP="00DE3EA2">
            <w:pPr>
              <w:spacing w:after="120"/>
              <w:ind w:left="33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DE3EA2" w:rsidRPr="00BA77BF" w14:paraId="4110741B" w14:textId="40998AA9" w:rsidTr="00470B78">
        <w:tc>
          <w:tcPr>
            <w:tcW w:w="5200" w:type="dxa"/>
            <w:shd w:val="clear" w:color="auto" w:fill="auto"/>
            <w:vAlign w:val="center"/>
          </w:tcPr>
          <w:p w14:paraId="211C3B81" w14:textId="0FBDB574" w:rsidR="00DE3EA2" w:rsidRPr="00BA77BF" w:rsidRDefault="000C5248" w:rsidP="00DE3EA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Appropriazione, da parte del</w:t>
            </w:r>
            <w:r w:rsidR="00DE3EA2" w:rsidRPr="00BA77BF">
              <w:rPr>
                <w:rFonts w:asciiTheme="minorHAnsi" w:hAnsiTheme="minorHAnsi" w:cstheme="minorHAnsi"/>
              </w:rPr>
              <w:t xml:space="preserve"> dirigente o </w:t>
            </w:r>
            <w:r>
              <w:rPr>
                <w:rFonts w:asciiTheme="minorHAnsi" w:hAnsiTheme="minorHAnsi" w:cstheme="minorHAnsi"/>
              </w:rPr>
              <w:t>del</w:t>
            </w:r>
            <w:r w:rsidRPr="00BA77BF">
              <w:rPr>
                <w:rFonts w:asciiTheme="minorHAnsi" w:hAnsiTheme="minorHAnsi" w:cstheme="minorHAnsi"/>
              </w:rPr>
              <w:t xml:space="preserve"> </w:t>
            </w:r>
            <w:r w:rsidR="00DE3EA2" w:rsidRPr="00BA77BF">
              <w:rPr>
                <w:rFonts w:asciiTheme="minorHAnsi" w:hAnsiTheme="minorHAnsi" w:cstheme="minorHAnsi"/>
              </w:rPr>
              <w:t>funzionario di una struttura sanitaria</w:t>
            </w:r>
            <w:r>
              <w:rPr>
                <w:rFonts w:asciiTheme="minorHAnsi" w:hAnsiTheme="minorHAnsi" w:cstheme="minorHAnsi"/>
              </w:rPr>
              <w:t>,</w:t>
            </w:r>
            <w:r w:rsidR="00DE3EA2" w:rsidRPr="00BA77BF">
              <w:rPr>
                <w:rFonts w:asciiTheme="minorHAnsi" w:hAnsiTheme="minorHAnsi" w:cstheme="minorHAnsi"/>
              </w:rPr>
              <w:t xml:space="preserve"> di fondi pubblici o privati destinati al finanziamento della struttura o alla fornitura di servizi sanitari</w:t>
            </w:r>
          </w:p>
        </w:tc>
        <w:tc>
          <w:tcPr>
            <w:tcW w:w="2029" w:type="dxa"/>
            <w:vAlign w:val="center"/>
          </w:tcPr>
          <w:p w14:paraId="099B53E2" w14:textId="765B69AD" w:rsidR="00DE3EA2" w:rsidRPr="00BA77BF" w:rsidRDefault="00DE3EA2" w:rsidP="00DE3EA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5D6939E1" w14:textId="2BF21174" w:rsidR="00DE3EA2" w:rsidRPr="00BA77BF" w:rsidRDefault="00DE3EA2" w:rsidP="00DE3EA2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B47118" w:rsidRPr="00BA77BF" w14:paraId="7C2C73E4" w14:textId="28DE4754" w:rsidTr="00470B78">
        <w:tc>
          <w:tcPr>
            <w:tcW w:w="5200" w:type="dxa"/>
            <w:shd w:val="clear" w:color="auto" w:fill="auto"/>
            <w:vAlign w:val="center"/>
          </w:tcPr>
          <w:p w14:paraId="1F9BB196" w14:textId="11F3491A" w:rsidR="00B47118" w:rsidRPr="00BA77BF" w:rsidRDefault="000C5248" w:rsidP="00B4711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Appropriazione, da parte del</w:t>
            </w:r>
            <w:r w:rsidRPr="00BA77BF">
              <w:rPr>
                <w:rFonts w:asciiTheme="minorHAnsi" w:hAnsiTheme="minorHAnsi" w:cstheme="minorHAnsi"/>
              </w:rPr>
              <w:t xml:space="preserve"> </w:t>
            </w:r>
            <w:r w:rsidR="00B47118" w:rsidRPr="00BA77BF">
              <w:rPr>
                <w:rFonts w:asciiTheme="minorHAnsi" w:hAnsiTheme="minorHAnsi" w:cstheme="minorHAnsi"/>
              </w:rPr>
              <w:t xml:space="preserve">dirigente </w:t>
            </w:r>
            <w:r>
              <w:rPr>
                <w:rFonts w:asciiTheme="minorHAnsi" w:hAnsiTheme="minorHAnsi" w:cstheme="minorHAnsi"/>
              </w:rPr>
              <w:t xml:space="preserve">o del dipendente </w:t>
            </w:r>
            <w:r w:rsidR="00B47118" w:rsidRPr="00BA77BF">
              <w:rPr>
                <w:rFonts w:asciiTheme="minorHAnsi" w:hAnsiTheme="minorHAnsi" w:cstheme="minorHAnsi"/>
              </w:rPr>
              <w:t>della struttura sanitaria</w:t>
            </w:r>
            <w:r>
              <w:rPr>
                <w:rFonts w:asciiTheme="minorHAnsi" w:hAnsiTheme="minorHAnsi" w:cstheme="minorHAnsi"/>
              </w:rPr>
              <w:t>,</w:t>
            </w:r>
            <w:r w:rsidR="00B47118" w:rsidRPr="00BA77BF">
              <w:rPr>
                <w:rFonts w:asciiTheme="minorHAnsi" w:hAnsiTheme="minorHAnsi" w:cstheme="minorHAnsi"/>
              </w:rPr>
              <w:t xml:space="preserve"> di beni o attrezzature mediche fornite alla struttura, o</w:t>
            </w:r>
            <w:r>
              <w:rPr>
                <w:rFonts w:asciiTheme="minorHAnsi" w:hAnsiTheme="minorHAnsi" w:cstheme="minorHAnsi"/>
              </w:rPr>
              <w:t>vvero</w:t>
            </w:r>
            <w:r w:rsidR="00B47118" w:rsidRPr="00BA77BF">
              <w:rPr>
                <w:rFonts w:asciiTheme="minorHAnsi" w:hAnsiTheme="minorHAnsi" w:cstheme="minorHAnsi"/>
              </w:rPr>
              <w:t xml:space="preserve"> </w:t>
            </w:r>
            <w:r w:rsidRPr="00BA77BF">
              <w:rPr>
                <w:rFonts w:asciiTheme="minorHAnsi" w:hAnsiTheme="minorHAnsi" w:cstheme="minorHAnsi"/>
              </w:rPr>
              <w:t>utilizz</w:t>
            </w:r>
            <w:r>
              <w:rPr>
                <w:rFonts w:asciiTheme="minorHAnsi" w:hAnsiTheme="minorHAnsi" w:cstheme="minorHAnsi"/>
              </w:rPr>
              <w:t>o</w:t>
            </w:r>
            <w:r w:rsidRPr="00BA77B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delle stesse </w:t>
            </w:r>
            <w:r w:rsidR="00B47118" w:rsidRPr="00BA77BF">
              <w:rPr>
                <w:rFonts w:asciiTheme="minorHAnsi" w:hAnsiTheme="minorHAnsi" w:cstheme="minorHAnsi"/>
              </w:rPr>
              <w:t xml:space="preserve">per scopi personali </w:t>
            </w:r>
          </w:p>
        </w:tc>
        <w:tc>
          <w:tcPr>
            <w:tcW w:w="2029" w:type="dxa"/>
            <w:vAlign w:val="center"/>
          </w:tcPr>
          <w:p w14:paraId="06636350" w14:textId="7C464D34" w:rsidR="00B47118" w:rsidRPr="00BA77BF" w:rsidRDefault="00B47118" w:rsidP="00B4711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72632C24" w14:textId="300CB7A8" w:rsidR="00B47118" w:rsidRPr="00BA77BF" w:rsidRDefault="00B47118" w:rsidP="00B47118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</w:rPr>
              <w:t>Tempestivamente</w:t>
            </w:r>
          </w:p>
        </w:tc>
      </w:tr>
      <w:tr w:rsidR="00B47118" w:rsidRPr="00BA77BF" w14:paraId="6AC10BC4" w14:textId="61A15DFB" w:rsidTr="00470B78">
        <w:tc>
          <w:tcPr>
            <w:tcW w:w="5200" w:type="dxa"/>
            <w:shd w:val="clear" w:color="auto" w:fill="auto"/>
            <w:vAlign w:val="center"/>
          </w:tcPr>
          <w:p w14:paraId="4096CB60" w14:textId="4666243B" w:rsidR="00B47118" w:rsidRPr="00BA77BF" w:rsidRDefault="000C5248" w:rsidP="00B4711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Commissione di frodi, in</w:t>
            </w:r>
            <w:r w:rsidR="00B47118" w:rsidRPr="00BA77BF">
              <w:rPr>
                <w:rFonts w:asciiTheme="minorHAnsi" w:hAnsiTheme="minorHAnsi" w:cstheme="minorHAnsi"/>
              </w:rPr>
              <w:t xml:space="preserve"> caso </w:t>
            </w:r>
            <w:r>
              <w:rPr>
                <w:rFonts w:asciiTheme="minorHAnsi" w:hAnsiTheme="minorHAnsi" w:cstheme="minorHAnsi"/>
              </w:rPr>
              <w:t>di</w:t>
            </w:r>
            <w:r w:rsidRPr="00BA77BF">
              <w:rPr>
                <w:rFonts w:asciiTheme="minorHAnsi" w:hAnsiTheme="minorHAnsi" w:cstheme="minorHAnsi"/>
              </w:rPr>
              <w:t xml:space="preserve"> </w:t>
            </w:r>
            <w:r w:rsidR="00B47118" w:rsidRPr="00BA77BF">
              <w:rPr>
                <w:rFonts w:asciiTheme="minorHAnsi" w:hAnsiTheme="minorHAnsi" w:cstheme="minorHAnsi"/>
              </w:rPr>
              <w:t>gestione dei fondi pubblici assegnati alla struttura sanitaria</w:t>
            </w:r>
            <w:r>
              <w:rPr>
                <w:rFonts w:asciiTheme="minorHAnsi" w:hAnsiTheme="minorHAnsi" w:cstheme="minorHAnsi"/>
              </w:rPr>
              <w:t>,</w:t>
            </w:r>
            <w:r w:rsidR="00B47118" w:rsidRPr="00BA77BF">
              <w:rPr>
                <w:rFonts w:asciiTheme="minorHAnsi" w:hAnsiTheme="minorHAnsi" w:cstheme="minorHAnsi"/>
              </w:rPr>
              <w:t xml:space="preserve"> ad esempio falsificando documenti o dichiarazioni per ottenere finanziamenti aggiuntivi o sovvenzioni indebite</w:t>
            </w:r>
          </w:p>
        </w:tc>
        <w:tc>
          <w:tcPr>
            <w:tcW w:w="2029" w:type="dxa"/>
            <w:vAlign w:val="center"/>
          </w:tcPr>
          <w:p w14:paraId="5C43F2CB" w14:textId="41D489D6" w:rsidR="00B47118" w:rsidRPr="00BA77BF" w:rsidRDefault="00B47118" w:rsidP="00B4711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069F5E99" w14:textId="11B8B694" w:rsidR="00B47118" w:rsidRPr="00BA77BF" w:rsidRDefault="00B47118" w:rsidP="00B4711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B47118" w:rsidRPr="00BA77BF" w14:paraId="68ECC6E7" w14:textId="77777777" w:rsidTr="00470B78">
        <w:tc>
          <w:tcPr>
            <w:tcW w:w="5200" w:type="dxa"/>
            <w:shd w:val="clear" w:color="auto" w:fill="auto"/>
            <w:vAlign w:val="center"/>
          </w:tcPr>
          <w:p w14:paraId="706E2602" w14:textId="357742C9" w:rsidR="00B47118" w:rsidRPr="00BA77BF" w:rsidRDefault="0022280C" w:rsidP="00B47118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Ottenimento illecito di licenze o autorizzazioni dalle autorità sanitarie locali da parte del</w:t>
            </w:r>
            <w:r w:rsidR="00685C2A" w:rsidRPr="00BA77BF">
              <w:rPr>
                <w:rFonts w:asciiTheme="minorHAnsi" w:hAnsiTheme="minorHAnsi" w:cstheme="minorHAnsi"/>
              </w:rPr>
              <w:t xml:space="preserve"> dirigente o </w:t>
            </w:r>
            <w:r>
              <w:rPr>
                <w:rFonts w:asciiTheme="minorHAnsi" w:hAnsiTheme="minorHAnsi" w:cstheme="minorHAnsi"/>
              </w:rPr>
              <w:t>del</w:t>
            </w:r>
            <w:r w:rsidRPr="00BA77BF">
              <w:rPr>
                <w:rFonts w:asciiTheme="minorHAnsi" w:hAnsiTheme="minorHAnsi" w:cstheme="minorHAnsi"/>
              </w:rPr>
              <w:t xml:space="preserve"> </w:t>
            </w:r>
            <w:r w:rsidR="00685C2A" w:rsidRPr="00BA77BF">
              <w:rPr>
                <w:rFonts w:asciiTheme="minorHAnsi" w:hAnsiTheme="minorHAnsi" w:cstheme="minorHAnsi"/>
              </w:rPr>
              <w:t xml:space="preserve">funzionario di una struttura sanitaria </w:t>
            </w:r>
          </w:p>
        </w:tc>
        <w:tc>
          <w:tcPr>
            <w:tcW w:w="2029" w:type="dxa"/>
            <w:vAlign w:val="center"/>
          </w:tcPr>
          <w:p w14:paraId="4CB519F4" w14:textId="6B55E905" w:rsidR="00B47118" w:rsidRPr="00BA77BF" w:rsidRDefault="00B47118" w:rsidP="00B4711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5AB18FF6" w14:textId="59D96338" w:rsidR="00B47118" w:rsidRPr="00BA77BF" w:rsidRDefault="00B47118" w:rsidP="00B47118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685C2A" w:rsidRPr="00BA77BF" w14:paraId="242D2007" w14:textId="77777777" w:rsidTr="00470B78">
        <w:tc>
          <w:tcPr>
            <w:tcW w:w="5200" w:type="dxa"/>
            <w:shd w:val="clear" w:color="auto" w:fill="auto"/>
            <w:vAlign w:val="center"/>
          </w:tcPr>
          <w:p w14:paraId="3379E550" w14:textId="426A2DCE" w:rsidR="00685C2A" w:rsidRPr="00BA77BF" w:rsidRDefault="00685C2A" w:rsidP="00685C2A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Elenco appalti o contratti per servizi assegnati all’interno della struttura</w:t>
            </w:r>
          </w:p>
        </w:tc>
        <w:tc>
          <w:tcPr>
            <w:tcW w:w="2029" w:type="dxa"/>
            <w:vAlign w:val="center"/>
          </w:tcPr>
          <w:p w14:paraId="665F080D" w14:textId="2263CF65" w:rsidR="00685C2A" w:rsidRPr="00BA77BF" w:rsidRDefault="00685C2A" w:rsidP="00685C2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66C4BA54" w14:textId="6A180C50" w:rsidR="00685C2A" w:rsidRPr="00BA77BF" w:rsidRDefault="00685C2A" w:rsidP="00685C2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Semestrale</w:t>
            </w:r>
          </w:p>
        </w:tc>
      </w:tr>
      <w:tr w:rsidR="007557DF" w:rsidRPr="00BA77BF" w14:paraId="318F3734" w14:textId="77777777" w:rsidTr="00470B78">
        <w:tc>
          <w:tcPr>
            <w:tcW w:w="5200" w:type="dxa"/>
            <w:shd w:val="clear" w:color="auto" w:fill="auto"/>
            <w:vAlign w:val="center"/>
          </w:tcPr>
          <w:p w14:paraId="24829BB7" w14:textId="1EE8543E" w:rsidR="007557DF" w:rsidRPr="00BA77BF" w:rsidRDefault="00697EBF" w:rsidP="007557D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Distribuzione, da parte de</w:t>
            </w:r>
            <w:r w:rsidR="007557DF" w:rsidRPr="00BA77BF">
              <w:rPr>
                <w:rFonts w:asciiTheme="minorHAnsi" w:hAnsiTheme="minorHAnsi" w:cstheme="minorHAnsi"/>
              </w:rPr>
              <w:t>l dirigente di una struttura sanitaria</w:t>
            </w:r>
            <w:r>
              <w:rPr>
                <w:rFonts w:asciiTheme="minorHAnsi" w:hAnsiTheme="minorHAnsi" w:cstheme="minorHAnsi"/>
              </w:rPr>
              <w:t>,</w:t>
            </w:r>
            <w:r w:rsidR="007557DF" w:rsidRPr="00BA77B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 w:rsidR="007557DF" w:rsidRPr="00BA77BF">
              <w:rPr>
                <w:rFonts w:asciiTheme="minorHAnsi" w:hAnsiTheme="minorHAnsi" w:cstheme="minorHAnsi"/>
              </w:rPr>
              <w:t xml:space="preserve"> farmaci con riproduzioni di un segno distintivo che identifica il produttore di un bene, idoneo ad indurre in errore i pazienti</w:t>
            </w:r>
          </w:p>
        </w:tc>
        <w:tc>
          <w:tcPr>
            <w:tcW w:w="2029" w:type="dxa"/>
            <w:vAlign w:val="center"/>
          </w:tcPr>
          <w:p w14:paraId="419C89B5" w14:textId="0D8625F7" w:rsidR="007557DF" w:rsidRPr="00BA77BF" w:rsidRDefault="007557DF" w:rsidP="007557D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2D5BB082" w14:textId="6E6B3CF5" w:rsidR="007557DF" w:rsidRPr="00BA77BF" w:rsidRDefault="007557DF" w:rsidP="007557D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7557DF" w:rsidRPr="00BA77BF" w14:paraId="15563386" w14:textId="77777777" w:rsidTr="00470B78">
        <w:tc>
          <w:tcPr>
            <w:tcW w:w="5200" w:type="dxa"/>
            <w:shd w:val="clear" w:color="auto" w:fill="auto"/>
            <w:vAlign w:val="center"/>
          </w:tcPr>
          <w:p w14:paraId="19A2E37C" w14:textId="12B40C26" w:rsidR="007557DF" w:rsidRPr="00BA77BF" w:rsidRDefault="00697EBF" w:rsidP="007557DF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7557DF" w:rsidRPr="00BA77BF">
              <w:rPr>
                <w:rFonts w:asciiTheme="minorHAnsi" w:hAnsiTheme="minorHAnsi" w:cstheme="minorHAnsi"/>
              </w:rPr>
              <w:t>alsificazione di documenti medici o prescrizione abusiva di farmaci</w:t>
            </w:r>
          </w:p>
        </w:tc>
        <w:tc>
          <w:tcPr>
            <w:tcW w:w="2029" w:type="dxa"/>
            <w:vAlign w:val="center"/>
          </w:tcPr>
          <w:p w14:paraId="18FDBF3A" w14:textId="1CCBD1A9" w:rsidR="007557DF" w:rsidRPr="00BA77BF" w:rsidRDefault="007557DF" w:rsidP="007557D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 xml:space="preserve">Tutti i dipendenti </w:t>
            </w:r>
          </w:p>
        </w:tc>
        <w:tc>
          <w:tcPr>
            <w:tcW w:w="2686" w:type="dxa"/>
            <w:vAlign w:val="center"/>
          </w:tcPr>
          <w:p w14:paraId="599DC9DE" w14:textId="5236F8F7" w:rsidR="007557DF" w:rsidRPr="00BA77BF" w:rsidRDefault="007557DF" w:rsidP="007557D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Cs/>
                <w:w w:val="105"/>
                <w:sz w:val="24"/>
                <w:szCs w:val="24"/>
              </w:rPr>
              <w:t>Tempestivamente</w:t>
            </w:r>
          </w:p>
        </w:tc>
      </w:tr>
      <w:tr w:rsidR="00685C8C" w:rsidRPr="00BA77BF" w14:paraId="60ECDDB4" w14:textId="77777777" w:rsidTr="00470B78">
        <w:tc>
          <w:tcPr>
            <w:tcW w:w="5200" w:type="dxa"/>
            <w:shd w:val="clear" w:color="auto" w:fill="auto"/>
            <w:vAlign w:val="center"/>
          </w:tcPr>
          <w:p w14:paraId="1BF42588" w14:textId="7591C2B2" w:rsidR="00685C8C" w:rsidRPr="00BA77BF" w:rsidRDefault="00685C8C" w:rsidP="00685C8C">
            <w:pPr>
              <w:pStyle w:val="Default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Relazione annuale sulla gestione del processo di accreditamento</w:t>
            </w:r>
          </w:p>
        </w:tc>
        <w:tc>
          <w:tcPr>
            <w:tcW w:w="2029" w:type="dxa"/>
            <w:vAlign w:val="center"/>
          </w:tcPr>
          <w:p w14:paraId="00509612" w14:textId="495CF7C5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2E99E4D7" w14:textId="2F10A4E6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5C8C" w:rsidRPr="00BA77BF" w14:paraId="3157485A" w14:textId="77777777" w:rsidTr="00470B78">
        <w:tc>
          <w:tcPr>
            <w:tcW w:w="5200" w:type="dxa"/>
            <w:shd w:val="clear" w:color="auto" w:fill="auto"/>
            <w:vAlign w:val="center"/>
          </w:tcPr>
          <w:p w14:paraId="1AFA8C59" w14:textId="4C779D3A" w:rsidR="00685C8C" w:rsidRPr="00BA77BF" w:rsidRDefault="00685C8C" w:rsidP="00685C8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Relazione annuale sulle erogazioni delle prestazioni, loro codifica e sulla gestione dei relativi flussi informativi ospedalieri</w:t>
            </w:r>
          </w:p>
        </w:tc>
        <w:tc>
          <w:tcPr>
            <w:tcW w:w="2029" w:type="dxa"/>
            <w:vAlign w:val="center"/>
          </w:tcPr>
          <w:p w14:paraId="18E6FB17" w14:textId="0E9A18AF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</w:tcPr>
          <w:p w14:paraId="703B6324" w14:textId="69D1C552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5C8C" w:rsidRPr="00BA77BF" w14:paraId="341E1BF4" w14:textId="77777777" w:rsidTr="00470B78">
        <w:tc>
          <w:tcPr>
            <w:tcW w:w="5200" w:type="dxa"/>
            <w:shd w:val="clear" w:color="auto" w:fill="auto"/>
            <w:vAlign w:val="center"/>
          </w:tcPr>
          <w:p w14:paraId="081F839F" w14:textId="4E7497CC" w:rsidR="00685C8C" w:rsidRPr="00BA77BF" w:rsidRDefault="00685C8C" w:rsidP="00685C8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 xml:space="preserve">Relazione annuale sulla gestione delle liste d’attesa, programmazione e accettazione ospedaliera </w:t>
            </w:r>
          </w:p>
        </w:tc>
        <w:tc>
          <w:tcPr>
            <w:tcW w:w="2029" w:type="dxa"/>
            <w:vAlign w:val="center"/>
          </w:tcPr>
          <w:p w14:paraId="3C091326" w14:textId="48B1BC6D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</w:tcPr>
          <w:p w14:paraId="43306EF9" w14:textId="2F8BDC1E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5C8C" w:rsidRPr="00BA77BF" w14:paraId="61F73958" w14:textId="77777777" w:rsidTr="00470B78">
        <w:tc>
          <w:tcPr>
            <w:tcW w:w="5200" w:type="dxa"/>
            <w:shd w:val="clear" w:color="auto" w:fill="auto"/>
            <w:vAlign w:val="center"/>
          </w:tcPr>
          <w:p w14:paraId="3D71E03B" w14:textId="77777777" w:rsidR="00685C8C" w:rsidRPr="00BA77BF" w:rsidRDefault="00685C8C" w:rsidP="00685C8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Relazione annuale sulla gestione dei farmaci e dei dispositivi medici</w:t>
            </w:r>
          </w:p>
          <w:p w14:paraId="598A4663" w14:textId="2042BEF6" w:rsidR="00033F27" w:rsidRPr="00BA77BF" w:rsidRDefault="00033F27" w:rsidP="00033F27">
            <w:pPr>
              <w:pStyle w:val="Default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 xml:space="preserve">Elenco </w:t>
            </w:r>
            <w:r w:rsidR="00625674" w:rsidRPr="00BA77BF">
              <w:rPr>
                <w:rFonts w:asciiTheme="minorHAnsi" w:hAnsiTheme="minorHAnsi" w:cstheme="minorHAnsi"/>
              </w:rPr>
              <w:t>aggiornato dei</w:t>
            </w:r>
            <w:r w:rsidRPr="00BA77BF">
              <w:rPr>
                <w:rFonts w:asciiTheme="minorHAnsi" w:hAnsiTheme="minorHAnsi" w:cstheme="minorHAnsi"/>
              </w:rPr>
              <w:t xml:space="preserve"> fornitori di farmaci e di dispositivi medici, con indicazione dei contratti stipulati e de</w:t>
            </w:r>
            <w:r w:rsidR="00697EBF">
              <w:rPr>
                <w:rFonts w:asciiTheme="minorHAnsi" w:hAnsiTheme="minorHAnsi" w:cstheme="minorHAnsi"/>
              </w:rPr>
              <w:t>l relativo importo</w:t>
            </w:r>
          </w:p>
        </w:tc>
        <w:tc>
          <w:tcPr>
            <w:tcW w:w="2029" w:type="dxa"/>
            <w:vAlign w:val="center"/>
          </w:tcPr>
          <w:p w14:paraId="28BB1723" w14:textId="65968D0B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</w:tcPr>
          <w:p w14:paraId="2C736505" w14:textId="23883202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5C8C" w:rsidRPr="00BA77BF" w14:paraId="52177624" w14:textId="77777777" w:rsidTr="00470B78">
        <w:tc>
          <w:tcPr>
            <w:tcW w:w="5200" w:type="dxa"/>
            <w:shd w:val="clear" w:color="auto" w:fill="auto"/>
            <w:vAlign w:val="center"/>
          </w:tcPr>
          <w:p w14:paraId="47161D7B" w14:textId="4F62B536" w:rsidR="00685C8C" w:rsidRPr="00BA77BF" w:rsidRDefault="00685C8C" w:rsidP="00685C8C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Relazione annuale sulla gestione delle attività di partecipazione a bandi e gare con la P.A.</w:t>
            </w:r>
          </w:p>
        </w:tc>
        <w:tc>
          <w:tcPr>
            <w:tcW w:w="2029" w:type="dxa"/>
            <w:vAlign w:val="center"/>
          </w:tcPr>
          <w:p w14:paraId="3675C5D6" w14:textId="5BADCAF7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</w:tcPr>
          <w:p w14:paraId="5F336786" w14:textId="3AF338AA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5C8C" w:rsidRPr="00BA77BF" w14:paraId="385B8D8E" w14:textId="77777777" w:rsidTr="00470B78">
        <w:tc>
          <w:tcPr>
            <w:tcW w:w="5200" w:type="dxa"/>
            <w:shd w:val="clear" w:color="auto" w:fill="auto"/>
            <w:vAlign w:val="center"/>
          </w:tcPr>
          <w:p w14:paraId="159DE192" w14:textId="6C3493B3" w:rsidR="00685C8C" w:rsidRPr="00BA77BF" w:rsidRDefault="00685C8C" w:rsidP="00C4652E">
            <w:pPr>
              <w:pStyle w:val="Default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Relazione annuale sulla gestione delle cartelle cliniche</w:t>
            </w:r>
          </w:p>
        </w:tc>
        <w:tc>
          <w:tcPr>
            <w:tcW w:w="2029" w:type="dxa"/>
            <w:vAlign w:val="center"/>
          </w:tcPr>
          <w:p w14:paraId="64E35E07" w14:textId="35505C1E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019B2809" w14:textId="1FD1A59B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5C8C" w:rsidRPr="00BA77BF" w14:paraId="03EB816E" w14:textId="77777777" w:rsidTr="00470B78">
        <w:tc>
          <w:tcPr>
            <w:tcW w:w="5200" w:type="dxa"/>
            <w:shd w:val="clear" w:color="auto" w:fill="auto"/>
            <w:vAlign w:val="center"/>
          </w:tcPr>
          <w:p w14:paraId="0AC56BC1" w14:textId="24920EF4" w:rsidR="00685C8C" w:rsidRPr="00BA77BF" w:rsidRDefault="00685C8C" w:rsidP="00685C8C">
            <w:pPr>
              <w:pStyle w:val="Default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lastRenderedPageBreak/>
              <w:t>Relazione annuale sulla rendicontazione e sulla fatturazione al SSR delle prestazioni e servizi sanitari soggetti a rimborso</w:t>
            </w:r>
          </w:p>
          <w:p w14:paraId="099F7DD6" w14:textId="4F671F3A" w:rsidR="00685C8C" w:rsidRPr="00BA77BF" w:rsidRDefault="00685C8C" w:rsidP="00685C8C">
            <w:pPr>
              <w:pStyle w:val="Default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Relazione annuale sulla predisposizione e invio dei flussi</w:t>
            </w:r>
          </w:p>
        </w:tc>
        <w:tc>
          <w:tcPr>
            <w:tcW w:w="2029" w:type="dxa"/>
            <w:vAlign w:val="center"/>
          </w:tcPr>
          <w:p w14:paraId="46AB38C8" w14:textId="78D704EE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31AE39C8" w14:textId="6BE519A4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685C8C" w:rsidRPr="00BA77BF" w14:paraId="4C58E434" w14:textId="77777777" w:rsidTr="00470B78">
        <w:tc>
          <w:tcPr>
            <w:tcW w:w="5200" w:type="dxa"/>
            <w:shd w:val="clear" w:color="auto" w:fill="auto"/>
            <w:vAlign w:val="center"/>
          </w:tcPr>
          <w:p w14:paraId="3E832B64" w14:textId="73A99C8D" w:rsidR="00685C8C" w:rsidRPr="00BA77BF" w:rsidRDefault="00685C8C" w:rsidP="00685C8C">
            <w:pPr>
              <w:pStyle w:val="Default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 xml:space="preserve">Relazione annuale dell’attività libero professionale </w:t>
            </w:r>
            <w:r w:rsidRPr="00470B78">
              <w:rPr>
                <w:rFonts w:asciiTheme="minorHAnsi" w:hAnsiTheme="minorHAnsi" w:cstheme="minorHAnsi"/>
                <w:i/>
                <w:iCs/>
              </w:rPr>
              <w:t>intra moenia</w:t>
            </w:r>
            <w:r w:rsidRPr="00BA77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29" w:type="dxa"/>
            <w:vAlign w:val="center"/>
          </w:tcPr>
          <w:p w14:paraId="49247F0F" w14:textId="389F013B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182B333A" w14:textId="46FEF76B" w:rsidR="00685C8C" w:rsidRPr="00BA77BF" w:rsidRDefault="00685C8C" w:rsidP="00685C8C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Annuale</w:t>
            </w:r>
          </w:p>
        </w:tc>
      </w:tr>
      <w:tr w:rsidR="00033F27" w:rsidRPr="00BA77BF" w14:paraId="507F4AFD" w14:textId="77777777" w:rsidTr="00470B78">
        <w:tc>
          <w:tcPr>
            <w:tcW w:w="5200" w:type="dxa"/>
            <w:shd w:val="clear" w:color="auto" w:fill="auto"/>
            <w:vAlign w:val="center"/>
          </w:tcPr>
          <w:p w14:paraId="1F7531CF" w14:textId="18AE1D7C" w:rsidR="00033F27" w:rsidRPr="00BA77BF" w:rsidRDefault="00033F27" w:rsidP="00033F27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Nuove normative nazionali o regionali riguardanti specificatamente le strutture sanitarie private</w:t>
            </w:r>
          </w:p>
        </w:tc>
        <w:tc>
          <w:tcPr>
            <w:tcW w:w="2029" w:type="dxa"/>
            <w:vAlign w:val="center"/>
          </w:tcPr>
          <w:p w14:paraId="6E048838" w14:textId="290D6344" w:rsidR="00033F27" w:rsidRPr="00BA77BF" w:rsidRDefault="00033F27" w:rsidP="00033F2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3EEACB1F" w14:textId="1A3B75CD" w:rsidR="00033F27" w:rsidRPr="00BA77BF" w:rsidRDefault="00033F27" w:rsidP="00033F2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Semestral</w:t>
            </w:r>
            <w:r w:rsidR="0038658D" w:rsidRPr="00BA77B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033F27" w:rsidRPr="00BA77BF" w14:paraId="5366EE65" w14:textId="77777777" w:rsidTr="00470B78">
        <w:tc>
          <w:tcPr>
            <w:tcW w:w="5200" w:type="dxa"/>
            <w:shd w:val="clear" w:color="auto" w:fill="auto"/>
            <w:vAlign w:val="center"/>
          </w:tcPr>
          <w:p w14:paraId="45C8CD5E" w14:textId="3BA49CD6" w:rsidR="00033F27" w:rsidRPr="00BA77BF" w:rsidRDefault="00033F27" w:rsidP="00033F27">
            <w:pPr>
              <w:pStyle w:val="Default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Richieste di rettifica delle codifiche e</w:t>
            </w:r>
            <w:r w:rsidR="00697EBF">
              <w:rPr>
                <w:rFonts w:asciiTheme="minorHAnsi" w:hAnsiTheme="minorHAnsi" w:cstheme="minorHAnsi"/>
              </w:rPr>
              <w:t>d</w:t>
            </w:r>
            <w:r w:rsidRPr="00BA77BF">
              <w:rPr>
                <w:rFonts w:asciiTheme="minorHAnsi" w:hAnsiTheme="minorHAnsi" w:cstheme="minorHAnsi"/>
              </w:rPr>
              <w:t xml:space="preserve"> elenco dei controlli effettuati dalle ASL</w:t>
            </w:r>
          </w:p>
        </w:tc>
        <w:tc>
          <w:tcPr>
            <w:tcW w:w="2029" w:type="dxa"/>
            <w:vAlign w:val="center"/>
          </w:tcPr>
          <w:p w14:paraId="437B6D2F" w14:textId="5C6E74FE" w:rsidR="00033F27" w:rsidRPr="00BA77BF" w:rsidRDefault="00033F27" w:rsidP="00033F2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71187C56" w14:textId="00A6749A" w:rsidR="00033F27" w:rsidRPr="00BA77BF" w:rsidRDefault="00033F27" w:rsidP="00033F27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Semestral</w:t>
            </w:r>
            <w:r w:rsidR="0038658D" w:rsidRPr="00BA77B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38658D" w:rsidRPr="00BA77BF" w14:paraId="52E72A22" w14:textId="77777777" w:rsidTr="00470B78">
        <w:tc>
          <w:tcPr>
            <w:tcW w:w="5200" w:type="dxa"/>
            <w:shd w:val="clear" w:color="auto" w:fill="auto"/>
            <w:vAlign w:val="center"/>
          </w:tcPr>
          <w:p w14:paraId="3FE31974" w14:textId="42C9D97D" w:rsidR="0038658D" w:rsidRPr="00BA77BF" w:rsidRDefault="0038658D" w:rsidP="0038658D">
            <w:pPr>
              <w:pStyle w:val="Default"/>
              <w:rPr>
                <w:rFonts w:asciiTheme="minorHAnsi" w:hAnsiTheme="minorHAnsi" w:cstheme="minorHAnsi"/>
              </w:rPr>
            </w:pPr>
            <w:r w:rsidRPr="00BA77BF">
              <w:rPr>
                <w:rFonts w:asciiTheme="minorHAnsi" w:hAnsiTheme="minorHAnsi" w:cstheme="minorHAnsi"/>
              </w:rPr>
              <w:t>Elenco aggiornato dei progetti di ricerca</w:t>
            </w:r>
          </w:p>
          <w:p w14:paraId="630C37A0" w14:textId="5BEEB94D" w:rsidR="0038658D" w:rsidRPr="00BA77BF" w:rsidRDefault="0038658D" w:rsidP="0038658D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29" w:type="dxa"/>
            <w:vAlign w:val="center"/>
          </w:tcPr>
          <w:p w14:paraId="66BECEBD" w14:textId="71A0676A" w:rsidR="0038658D" w:rsidRPr="00BA77BF" w:rsidRDefault="0038658D" w:rsidP="0038658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Responsabile di Area</w:t>
            </w:r>
          </w:p>
        </w:tc>
        <w:tc>
          <w:tcPr>
            <w:tcW w:w="2686" w:type="dxa"/>
            <w:vAlign w:val="center"/>
          </w:tcPr>
          <w:p w14:paraId="410E0BCA" w14:textId="3B06885F" w:rsidR="0038658D" w:rsidRPr="00BA77BF" w:rsidRDefault="0038658D" w:rsidP="0038658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sz w:val="24"/>
                <w:szCs w:val="24"/>
              </w:rPr>
              <w:t>Semestrale</w:t>
            </w:r>
          </w:p>
        </w:tc>
      </w:tr>
    </w:tbl>
    <w:p w14:paraId="0D950744" w14:textId="0C4FFA76" w:rsidR="00775B5F" w:rsidRPr="00BA77BF" w:rsidRDefault="00775B5F" w:rsidP="00A23765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445906CE" w14:textId="3521A3CC" w:rsidR="00773846" w:rsidRPr="00BA77BF" w:rsidRDefault="00773846" w:rsidP="00773846">
      <w:pPr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 xml:space="preserve">Organismo di Vigilanza riporta i risultati della propria attività al Consiglio di Amministrazione delle strutture sanitarie private e, </w:t>
      </w:r>
      <w:r w:rsidR="00697EBF">
        <w:rPr>
          <w:rFonts w:asciiTheme="minorHAnsi" w:hAnsiTheme="minorHAnsi" w:cstheme="minorHAnsi"/>
          <w:sz w:val="24"/>
          <w:szCs w:val="24"/>
        </w:rPr>
        <w:t>per opportuna conoscenza</w:t>
      </w:r>
      <w:r w:rsidRPr="00BA77BF">
        <w:rPr>
          <w:rFonts w:asciiTheme="minorHAnsi" w:hAnsiTheme="minorHAnsi" w:cstheme="minorHAnsi"/>
          <w:sz w:val="24"/>
          <w:szCs w:val="24"/>
        </w:rPr>
        <w:t>, al Collegio Sindacale.</w:t>
      </w:r>
    </w:p>
    <w:p w14:paraId="35E78037" w14:textId="77777777" w:rsidR="00EB0A7D" w:rsidRPr="00BA77BF" w:rsidRDefault="00EB0A7D" w:rsidP="000F3E2E">
      <w:pPr>
        <w:spacing w:after="120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306"/>
        <w:gridCol w:w="2106"/>
      </w:tblGrid>
      <w:tr w:rsidR="00773846" w:rsidRPr="00BA77BF" w14:paraId="135AFB12" w14:textId="77777777" w:rsidTr="00773846">
        <w:trPr>
          <w:tblHeader/>
        </w:trPr>
        <w:tc>
          <w:tcPr>
            <w:tcW w:w="7306" w:type="dxa"/>
            <w:shd w:val="clear" w:color="auto" w:fill="B8CCE4" w:themeFill="accent1" w:themeFillTint="66"/>
          </w:tcPr>
          <w:p w14:paraId="47261600" w14:textId="44B40111" w:rsidR="00773846" w:rsidRPr="00BA77BF" w:rsidRDefault="00773846" w:rsidP="00F034E0">
            <w:pPr>
              <w:spacing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Descrizione</w:t>
            </w:r>
            <w:r w:rsidRPr="00BA77BF">
              <w:rPr>
                <w:rFonts w:asciiTheme="minorHAnsi" w:hAnsiTheme="minorHAnsi" w:cstheme="minorHAnsi"/>
                <w:b/>
                <w:spacing w:val="-12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flusso</w:t>
            </w:r>
            <w:r w:rsidRPr="00BA77BF">
              <w:rPr>
                <w:rFonts w:asciiTheme="minorHAnsi" w:hAnsiTheme="minorHAnsi" w:cstheme="minorHAnsi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informativo dall</w:t>
            </w:r>
            <w:r w:rsidR="00685C2A"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OdV verso l</w:t>
            </w:r>
            <w:r w:rsidR="00685C2A"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Organo Amministrativo e/o l</w:t>
            </w:r>
            <w:r w:rsidR="00685C2A"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b/>
                <w:spacing w:val="-1"/>
                <w:w w:val="105"/>
                <w:sz w:val="24"/>
                <w:szCs w:val="24"/>
              </w:rPr>
              <w:t>AD e al Collegio Sindacale</w:t>
            </w:r>
          </w:p>
        </w:tc>
        <w:tc>
          <w:tcPr>
            <w:tcW w:w="2106" w:type="dxa"/>
            <w:shd w:val="clear" w:color="auto" w:fill="B8CCE4" w:themeFill="accent1" w:themeFillTint="66"/>
          </w:tcPr>
          <w:p w14:paraId="3A6A1957" w14:textId="77777777" w:rsidR="00773846" w:rsidRPr="00BA77BF" w:rsidRDefault="00773846" w:rsidP="00F034E0">
            <w:pPr>
              <w:spacing w:after="120"/>
              <w:ind w:left="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b/>
                <w:w w:val="105"/>
                <w:sz w:val="24"/>
                <w:szCs w:val="24"/>
              </w:rPr>
              <w:t>Tempistica</w:t>
            </w:r>
          </w:p>
        </w:tc>
      </w:tr>
      <w:tr w:rsidR="00773846" w:rsidRPr="00BA77BF" w14:paraId="66CC73AE" w14:textId="77777777" w:rsidTr="00773846">
        <w:trPr>
          <w:trHeight w:val="1216"/>
        </w:trPr>
        <w:tc>
          <w:tcPr>
            <w:tcW w:w="7306" w:type="dxa"/>
            <w:shd w:val="clear" w:color="auto" w:fill="auto"/>
          </w:tcPr>
          <w:p w14:paraId="02EDAB26" w14:textId="66958BB8" w:rsidR="00773846" w:rsidRPr="00BA77BF" w:rsidRDefault="00773846" w:rsidP="00773846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Piano annuale delle </w:t>
            </w:r>
            <w:r w:rsidR="00697E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="00697EBF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ttività 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contenente anche la previsione di budget </w:t>
            </w:r>
          </w:p>
          <w:p w14:paraId="245E9A90" w14:textId="1D904E31" w:rsidR="00773846" w:rsidRPr="00BA77BF" w:rsidRDefault="00773846" w:rsidP="00773846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5A721CEC" w14:textId="4B05D691" w:rsidR="00773846" w:rsidRPr="00BA77BF" w:rsidRDefault="00773846" w:rsidP="00773846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Annuale</w:t>
            </w:r>
          </w:p>
        </w:tc>
      </w:tr>
      <w:tr w:rsidR="00773846" w:rsidRPr="00BA77BF" w14:paraId="5E369F0B" w14:textId="77777777" w:rsidTr="00773846">
        <w:trPr>
          <w:trHeight w:val="1216"/>
        </w:trPr>
        <w:tc>
          <w:tcPr>
            <w:tcW w:w="7306" w:type="dxa"/>
            <w:shd w:val="clear" w:color="auto" w:fill="auto"/>
          </w:tcPr>
          <w:p w14:paraId="4C7ED445" w14:textId="706B69C7" w:rsidR="00773846" w:rsidRPr="00BA77BF" w:rsidRDefault="00773846" w:rsidP="00773846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Relazione semestrale di sintesi dell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operato dell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Organismo di Vigilanza (attività svolte, attività in corso o non effettuate per giustificate ragioni, suggerimenti di interventi correttivi del Modello ritenuti necessari o opportuni e loro stato di realizzazione) ed eventuali modifiche normative rilevanti ai fini dell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efficacia del Modello </w:t>
            </w:r>
          </w:p>
        </w:tc>
        <w:tc>
          <w:tcPr>
            <w:tcW w:w="2106" w:type="dxa"/>
          </w:tcPr>
          <w:p w14:paraId="41366111" w14:textId="2EF07F0C" w:rsidR="00773846" w:rsidRPr="00BA77BF" w:rsidRDefault="00773846" w:rsidP="00773846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Semestrale</w:t>
            </w:r>
          </w:p>
        </w:tc>
      </w:tr>
      <w:tr w:rsidR="00773846" w:rsidRPr="00BA77BF" w14:paraId="69B96A68" w14:textId="77777777" w:rsidTr="00773846">
        <w:trPr>
          <w:trHeight w:val="1216"/>
        </w:trPr>
        <w:tc>
          <w:tcPr>
            <w:tcW w:w="7306" w:type="dxa"/>
            <w:shd w:val="clear" w:color="auto" w:fill="auto"/>
          </w:tcPr>
          <w:p w14:paraId="708048FA" w14:textId="121DFE0B" w:rsidR="00773846" w:rsidRPr="00BA77BF" w:rsidRDefault="00773846" w:rsidP="00773846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Relazione riepilogativa annuale (analoga alla semestrale), illustrativa dei principali risultati derivanti dall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attività svolta nell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anno e rendicontazione dell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effettivo impegno del budget reso disponibile </w:t>
            </w:r>
          </w:p>
        </w:tc>
        <w:tc>
          <w:tcPr>
            <w:tcW w:w="2106" w:type="dxa"/>
          </w:tcPr>
          <w:p w14:paraId="3A18EFEF" w14:textId="3A49CFCB" w:rsidR="00773846" w:rsidRPr="00BA77BF" w:rsidRDefault="00773846" w:rsidP="00773846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Annuale</w:t>
            </w:r>
          </w:p>
        </w:tc>
      </w:tr>
      <w:tr w:rsidR="00773846" w:rsidRPr="00BA77BF" w14:paraId="651B16A7" w14:textId="77777777" w:rsidTr="00773846">
        <w:trPr>
          <w:trHeight w:val="1216"/>
        </w:trPr>
        <w:tc>
          <w:tcPr>
            <w:tcW w:w="7306" w:type="dxa"/>
            <w:shd w:val="clear" w:color="auto" w:fill="auto"/>
          </w:tcPr>
          <w:p w14:paraId="459D28B6" w14:textId="05F691F8" w:rsidR="00773846" w:rsidRPr="00BA77BF" w:rsidRDefault="00697EBF" w:rsidP="00F928CC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Informazioni </w:t>
            </w:r>
            <w:r w:rsidR="00773846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 merito 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  <w:r w:rsidR="00773846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765919E2" w14:textId="3DB75657" w:rsidR="00773846" w:rsidRPr="00BA77BF" w:rsidRDefault="00773846" w:rsidP="00947DE9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qualsiasi violazione del Modello ritenuta fondata, di cui </w:t>
            </w:r>
            <w:r w:rsidR="00697E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l’OdV 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sia venuto a conoscenza per segnalazione</w:t>
            </w:r>
            <w:r w:rsidR="00B44B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attraverso il canale </w:t>
            </w:r>
            <w:r w:rsidR="00B44B1A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  <w:t>whistleblowing</w:t>
            </w:r>
            <w:r w:rsidR="00B44B1A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da parte dei dipendenti o che abbia accertato </w:t>
            </w:r>
            <w:r w:rsidR="00697E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esso</w:t>
            </w:r>
            <w:r w:rsidR="00697EBF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stesso; </w:t>
            </w:r>
          </w:p>
          <w:p w14:paraId="7525A9D8" w14:textId="5938E293" w:rsidR="00773846" w:rsidRPr="00BA77BF" w:rsidRDefault="00773846" w:rsidP="00947DE9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 xml:space="preserve">rilevate carenze organizzative o procedurali idonee a determinare il concreto pericolo di commissione di reati rilevanti ai fini del Decreto; </w:t>
            </w:r>
          </w:p>
          <w:p w14:paraId="40F1BCEE" w14:textId="6138EA57" w:rsidR="00773846" w:rsidRPr="00BA77BF" w:rsidRDefault="00773846" w:rsidP="00947DE9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modifiche normative particolarmente rilevanti ai fini dell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attuazione ed efficacia del Modello; </w:t>
            </w:r>
          </w:p>
          <w:p w14:paraId="14E9BAE0" w14:textId="406EC11F" w:rsidR="00773846" w:rsidRPr="00BA77BF" w:rsidRDefault="00773846" w:rsidP="00947DE9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mancata collaborazione da parte delle Direzioni/Aree aziendali (ad esempio rifiuto di fornire all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Organismo documentazione o dati richiesti, ovvero ostacolo alla sua attività, determinato anche dalla negazione di comportamenti dovuti in base al Modello); </w:t>
            </w:r>
          </w:p>
          <w:p w14:paraId="0933F5AC" w14:textId="6FD75FC0" w:rsidR="00773846" w:rsidRPr="00470B78" w:rsidRDefault="00773846" w:rsidP="00947DE9">
            <w:pPr>
              <w:pStyle w:val="Paragrafoelenco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ogni altra informazione ritenuta utile ai fini dell</w:t>
            </w:r>
            <w:r w:rsidR="00685C2A"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’</w:t>
            </w: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assunzione di determinazioni urgenti da parte del Presidente del Consiglio di Amministrazione / Amministratore Delegato. </w:t>
            </w:r>
          </w:p>
        </w:tc>
        <w:tc>
          <w:tcPr>
            <w:tcW w:w="2106" w:type="dxa"/>
          </w:tcPr>
          <w:p w14:paraId="0C7AFBD0" w14:textId="190287FD" w:rsidR="00773846" w:rsidRPr="00BA77BF" w:rsidRDefault="00773846" w:rsidP="00F928CC">
            <w:pPr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A77B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Tempestivamente</w:t>
            </w:r>
          </w:p>
        </w:tc>
      </w:tr>
    </w:tbl>
    <w:p w14:paraId="49EDE990" w14:textId="77777777" w:rsidR="00F928CC" w:rsidRPr="00BA77BF" w:rsidRDefault="00F928CC" w:rsidP="000F3E2E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71B11360" w14:textId="35FAC855" w:rsidR="00C87E9E" w:rsidRPr="00BA77BF" w:rsidRDefault="007F4A71" w:rsidP="00C87E9E">
      <w:pPr>
        <w:pStyle w:val="Titolo2"/>
        <w:rPr>
          <w:rFonts w:asciiTheme="minorHAnsi" w:hAnsiTheme="minorHAnsi" w:cstheme="minorHAnsi"/>
          <w:szCs w:val="24"/>
        </w:rPr>
      </w:pPr>
      <w:r w:rsidRPr="00BA77BF">
        <w:rPr>
          <w:rFonts w:asciiTheme="minorHAnsi" w:hAnsiTheme="minorHAnsi" w:cstheme="minorHAnsi"/>
          <w:szCs w:val="24"/>
        </w:rPr>
        <w:t xml:space="preserve">Invio </w:t>
      </w:r>
      <w:r w:rsidR="00087B96">
        <w:rPr>
          <w:rFonts w:asciiTheme="minorHAnsi" w:hAnsiTheme="minorHAnsi" w:cstheme="minorHAnsi"/>
          <w:szCs w:val="24"/>
        </w:rPr>
        <w:t>dei flussi informativi</w:t>
      </w:r>
    </w:p>
    <w:p w14:paraId="7640CF88" w14:textId="70E42624" w:rsidR="00311B31" w:rsidRPr="00BA77BF" w:rsidRDefault="00311B31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BA77BF">
        <w:rPr>
          <w:rFonts w:asciiTheme="minorHAnsi" w:hAnsiTheme="minorHAnsi" w:cstheme="minorHAnsi"/>
          <w:bCs/>
          <w:sz w:val="24"/>
          <w:szCs w:val="24"/>
        </w:rPr>
        <w:t>Le richieste e le comunicazioni previste devono essere inviate tramite e-mail all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indirizzo seguente: </w:t>
      </w:r>
      <w:hyperlink r:id="rId8" w:tgtFrame="_new" w:history="1">
        <w:r w:rsidRPr="00BA77BF">
          <w:rPr>
            <w:rFonts w:asciiTheme="minorHAnsi" w:hAnsiTheme="minorHAnsi" w:cstheme="minorHAnsi"/>
            <w:bCs/>
            <w:i/>
            <w:iCs/>
            <w:sz w:val="24"/>
            <w:szCs w:val="24"/>
          </w:rPr>
          <w:t>odv231@strutturasanitariaprivata.it</w:t>
        </w:r>
      </w:hyperlink>
      <w:r w:rsidRPr="00BA77BF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</w:p>
    <w:p w14:paraId="0A4F39CE" w14:textId="7B9814EE" w:rsidR="00311B31" w:rsidRPr="00BA77BF" w:rsidRDefault="00311B31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BA77BF">
        <w:rPr>
          <w:rFonts w:asciiTheme="minorHAnsi" w:hAnsiTheme="minorHAnsi" w:cstheme="minorHAnsi"/>
          <w:bCs/>
          <w:sz w:val="24"/>
          <w:szCs w:val="24"/>
        </w:rPr>
        <w:t>Nel caso in cui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accesso al sistema informatico non sia possibile o non sia disponibile, le </w:t>
      </w:r>
      <w:r w:rsidR="00087B96">
        <w:rPr>
          <w:rFonts w:asciiTheme="minorHAnsi" w:hAnsiTheme="minorHAnsi" w:cstheme="minorHAnsi"/>
          <w:bCs/>
          <w:sz w:val="24"/>
          <w:szCs w:val="24"/>
        </w:rPr>
        <w:t>informazioni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 possono essere comunicate verbalmente o inviate tramite posta interna all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attenzione dell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Organismo di Vigilanza. </w:t>
      </w:r>
    </w:p>
    <w:p w14:paraId="6ABD7E5B" w14:textId="77777777" w:rsidR="00311B31" w:rsidRPr="00BA77BF" w:rsidRDefault="00311B31" w:rsidP="007F4A71">
      <w:pPr>
        <w:rPr>
          <w:rFonts w:asciiTheme="minorHAnsi" w:hAnsiTheme="minorHAnsi" w:cstheme="minorHAnsi"/>
          <w:sz w:val="24"/>
          <w:szCs w:val="24"/>
        </w:rPr>
      </w:pPr>
    </w:p>
    <w:p w14:paraId="0C324EDC" w14:textId="6E340D47" w:rsidR="007F4A71" w:rsidRPr="00BA77BF" w:rsidRDefault="007F4A71" w:rsidP="007F4A71">
      <w:pPr>
        <w:pStyle w:val="Titolo2"/>
        <w:rPr>
          <w:rFonts w:asciiTheme="minorHAnsi" w:hAnsiTheme="minorHAnsi" w:cstheme="minorHAnsi"/>
          <w:szCs w:val="24"/>
        </w:rPr>
      </w:pPr>
      <w:r w:rsidRPr="00BA77BF">
        <w:rPr>
          <w:rFonts w:asciiTheme="minorHAnsi" w:hAnsiTheme="minorHAnsi" w:cstheme="minorHAnsi"/>
          <w:szCs w:val="24"/>
        </w:rPr>
        <w:t xml:space="preserve">Tempistiche di invio </w:t>
      </w:r>
    </w:p>
    <w:p w14:paraId="03C6B2A0" w14:textId="7799E164" w:rsidR="00311B31" w:rsidRPr="00BA77BF" w:rsidRDefault="00E57846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311B31" w:rsidRPr="00BA77BF">
        <w:rPr>
          <w:rFonts w:asciiTheme="minorHAnsi" w:hAnsiTheme="minorHAnsi" w:cstheme="minorHAnsi"/>
          <w:bCs/>
          <w:sz w:val="24"/>
          <w:szCs w:val="24"/>
        </w:rPr>
        <w:t>lle date prefissate, i responsabili coinvolti devono inviare i flussi informativi all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="00311B31" w:rsidRPr="00BA77BF">
        <w:rPr>
          <w:rFonts w:asciiTheme="minorHAnsi" w:hAnsiTheme="minorHAnsi" w:cstheme="minorHAnsi"/>
          <w:bCs/>
          <w:sz w:val="24"/>
          <w:szCs w:val="24"/>
        </w:rPr>
        <w:t>OdV della Struttura Sanitaria, indirizzando la documentazione predisposta all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="00311B31" w:rsidRPr="00BA77BF">
        <w:rPr>
          <w:rFonts w:asciiTheme="minorHAnsi" w:hAnsiTheme="minorHAnsi" w:cstheme="minorHAnsi"/>
          <w:bCs/>
          <w:sz w:val="24"/>
          <w:szCs w:val="24"/>
        </w:rPr>
        <w:t xml:space="preserve">indirizzo di posta elettronica </w:t>
      </w:r>
      <w:hyperlink r:id="rId9" w:tgtFrame="_new" w:history="1">
        <w:r w:rsidR="00311B31" w:rsidRPr="00BA77BF">
          <w:rPr>
            <w:rFonts w:asciiTheme="minorHAnsi" w:hAnsiTheme="minorHAnsi" w:cstheme="minorHAnsi"/>
            <w:bCs/>
            <w:i/>
            <w:iCs/>
            <w:sz w:val="24"/>
            <w:szCs w:val="24"/>
          </w:rPr>
          <w:t>odv231@strutturasanitariaprivata.it</w:t>
        </w:r>
      </w:hyperlink>
      <w:r w:rsidR="00311B31" w:rsidRPr="00BA77BF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304C86AC" w14:textId="0BCD261F" w:rsidR="00311B31" w:rsidRPr="00BA77BF" w:rsidRDefault="00311B31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BA77BF">
        <w:rPr>
          <w:rFonts w:asciiTheme="minorHAnsi" w:hAnsiTheme="minorHAnsi" w:cstheme="minorHAnsi"/>
          <w:bCs/>
          <w:sz w:val="24"/>
          <w:szCs w:val="24"/>
        </w:rPr>
        <w:t xml:space="preserve">Per i </w:t>
      </w:r>
      <w:r w:rsidRPr="00BA77BF">
        <w:rPr>
          <w:rFonts w:asciiTheme="minorHAnsi" w:hAnsiTheme="minorHAnsi" w:cstheme="minorHAnsi"/>
          <w:bCs/>
          <w:sz w:val="24"/>
          <w:szCs w:val="24"/>
          <w:u w:val="single"/>
        </w:rPr>
        <w:t>flussi informativi semestrali</w:t>
      </w:r>
      <w:r w:rsidRPr="00BA77BF">
        <w:rPr>
          <w:rFonts w:asciiTheme="minorHAnsi" w:hAnsiTheme="minorHAnsi" w:cstheme="minorHAnsi"/>
          <w:bCs/>
          <w:sz w:val="24"/>
          <w:szCs w:val="24"/>
        </w:rPr>
        <w:t>,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invio deve essere effettuato come segue:</w:t>
      </w:r>
    </w:p>
    <w:p w14:paraId="02D72F62" w14:textId="77777777" w:rsidR="00311B31" w:rsidRPr="00470B78" w:rsidRDefault="00311B31" w:rsidP="00947DE9">
      <w:pPr>
        <w:pStyle w:val="Paragrafoelenco"/>
        <w:numPr>
          <w:ilvl w:val="0"/>
          <w:numId w:val="16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470B78">
        <w:rPr>
          <w:rFonts w:asciiTheme="minorHAnsi" w:hAnsiTheme="minorHAnsi" w:cstheme="minorHAnsi"/>
          <w:bCs/>
          <w:sz w:val="24"/>
          <w:szCs w:val="24"/>
        </w:rPr>
        <w:t>Primo semestre: entro il 31 maggio con riferimento al periodo dal 01/11 al 30/04.</w:t>
      </w:r>
    </w:p>
    <w:p w14:paraId="2A2B8970" w14:textId="77777777" w:rsidR="00311B31" w:rsidRPr="00470B78" w:rsidRDefault="00311B31" w:rsidP="00947DE9">
      <w:pPr>
        <w:pStyle w:val="Paragrafoelenco"/>
        <w:numPr>
          <w:ilvl w:val="0"/>
          <w:numId w:val="16"/>
        </w:num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470B78">
        <w:rPr>
          <w:rFonts w:asciiTheme="minorHAnsi" w:hAnsiTheme="minorHAnsi" w:cstheme="minorHAnsi"/>
          <w:bCs/>
          <w:sz w:val="24"/>
          <w:szCs w:val="24"/>
        </w:rPr>
        <w:t xml:space="preserve">Secondo semestre: entro il 30 novembre con riferimento al periodo dal 01/05 al 31/10. </w:t>
      </w:r>
    </w:p>
    <w:p w14:paraId="226A7A2D" w14:textId="15A9FDB7" w:rsidR="00617C0F" w:rsidRPr="00BA77BF" w:rsidRDefault="00311B31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BA77BF">
        <w:rPr>
          <w:rFonts w:asciiTheme="minorHAnsi" w:hAnsiTheme="minorHAnsi" w:cstheme="minorHAnsi"/>
          <w:bCs/>
          <w:sz w:val="24"/>
          <w:szCs w:val="24"/>
        </w:rPr>
        <w:t xml:space="preserve">Per i </w:t>
      </w:r>
      <w:r w:rsidRPr="00BA77BF">
        <w:rPr>
          <w:rFonts w:asciiTheme="minorHAnsi" w:hAnsiTheme="minorHAnsi" w:cstheme="minorHAnsi"/>
          <w:bCs/>
          <w:sz w:val="24"/>
          <w:szCs w:val="24"/>
          <w:u w:val="single"/>
        </w:rPr>
        <w:t>flussi informativi annuali</w:t>
      </w:r>
      <w:r w:rsidRPr="00BA77BF">
        <w:rPr>
          <w:rFonts w:asciiTheme="minorHAnsi" w:hAnsiTheme="minorHAnsi" w:cstheme="minorHAnsi"/>
          <w:bCs/>
          <w:sz w:val="24"/>
          <w:szCs w:val="24"/>
        </w:rPr>
        <w:t>,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invio deve essere effettuato entro il 30 novembre. </w:t>
      </w:r>
    </w:p>
    <w:p w14:paraId="7C7A5E24" w14:textId="2F0109F8" w:rsidR="00617C0F" w:rsidRPr="00BA77BF" w:rsidRDefault="00311B31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BA77BF">
        <w:rPr>
          <w:rFonts w:asciiTheme="minorHAnsi" w:hAnsiTheme="minorHAnsi" w:cstheme="minorHAnsi"/>
          <w:bCs/>
          <w:sz w:val="24"/>
          <w:szCs w:val="24"/>
        </w:rPr>
        <w:t>Quindici giorni prima della scadenza fissata per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invio dei flussi informativi, la </w:t>
      </w:r>
      <w:r w:rsidR="00E57846">
        <w:rPr>
          <w:rFonts w:asciiTheme="minorHAnsi" w:hAnsiTheme="minorHAnsi" w:cstheme="minorHAnsi"/>
          <w:bCs/>
          <w:sz w:val="24"/>
          <w:szCs w:val="24"/>
        </w:rPr>
        <w:t>s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egreteria </w:t>
      </w:r>
      <w:r w:rsidR="00E57846">
        <w:rPr>
          <w:rFonts w:asciiTheme="minorHAnsi" w:hAnsiTheme="minorHAnsi" w:cstheme="minorHAnsi"/>
          <w:bCs/>
          <w:sz w:val="24"/>
          <w:szCs w:val="24"/>
        </w:rPr>
        <w:t>t</w:t>
      </w:r>
      <w:r w:rsidRPr="00BA77BF">
        <w:rPr>
          <w:rFonts w:asciiTheme="minorHAnsi" w:hAnsiTheme="minorHAnsi" w:cstheme="minorHAnsi"/>
          <w:bCs/>
          <w:sz w:val="24"/>
          <w:szCs w:val="24"/>
        </w:rPr>
        <w:t>ecnica dell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OdV invierà un promemoria ai responsabili coinvolti per ricordare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imminente scadenza della comunicazione periodica all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OdV. </w:t>
      </w:r>
    </w:p>
    <w:p w14:paraId="5D92251E" w14:textId="411D575D" w:rsidR="00617C0F" w:rsidRPr="00BA77BF" w:rsidRDefault="00311B31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BA77BF">
        <w:rPr>
          <w:rFonts w:asciiTheme="minorHAnsi" w:hAnsiTheme="minorHAnsi" w:cstheme="minorHAnsi"/>
          <w:bCs/>
          <w:sz w:val="24"/>
          <w:szCs w:val="24"/>
        </w:rPr>
        <w:t xml:space="preserve">Nel caso in cui la scadenza non venga rispettata, entro cinque giorni dalla scadenza stessa, la </w:t>
      </w:r>
      <w:r w:rsidR="00E57846">
        <w:rPr>
          <w:rFonts w:asciiTheme="minorHAnsi" w:hAnsiTheme="minorHAnsi" w:cstheme="minorHAnsi"/>
          <w:bCs/>
          <w:sz w:val="24"/>
          <w:szCs w:val="24"/>
        </w:rPr>
        <w:t>s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egreteria </w:t>
      </w:r>
      <w:r w:rsidR="00E57846">
        <w:rPr>
          <w:rFonts w:asciiTheme="minorHAnsi" w:hAnsiTheme="minorHAnsi" w:cstheme="minorHAnsi"/>
          <w:bCs/>
          <w:sz w:val="24"/>
          <w:szCs w:val="24"/>
        </w:rPr>
        <w:t>t</w:t>
      </w:r>
      <w:r w:rsidRPr="00BA77BF">
        <w:rPr>
          <w:rFonts w:asciiTheme="minorHAnsi" w:hAnsiTheme="minorHAnsi" w:cstheme="minorHAnsi"/>
          <w:bCs/>
          <w:sz w:val="24"/>
          <w:szCs w:val="24"/>
        </w:rPr>
        <w:t>ecnica dell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OdV invierà un sollecito ai responsabili che non hanno inviato i relativi flussi informativi, al fine di ricordare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importanza della comunicazione all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OdV. </w:t>
      </w:r>
    </w:p>
    <w:p w14:paraId="7C42A192" w14:textId="1970DE86" w:rsidR="00617C0F" w:rsidRPr="00BA77BF" w:rsidRDefault="00311B31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BA77BF">
        <w:rPr>
          <w:rFonts w:asciiTheme="minorHAnsi" w:hAnsiTheme="minorHAnsi" w:cstheme="minorHAnsi"/>
          <w:bCs/>
          <w:sz w:val="24"/>
          <w:szCs w:val="24"/>
        </w:rPr>
        <w:t xml:space="preserve">Per i </w:t>
      </w:r>
      <w:r w:rsidRPr="00BA77BF">
        <w:rPr>
          <w:rFonts w:asciiTheme="minorHAnsi" w:hAnsiTheme="minorHAnsi" w:cstheme="minorHAnsi"/>
          <w:bCs/>
          <w:sz w:val="24"/>
          <w:szCs w:val="24"/>
          <w:u w:val="single"/>
        </w:rPr>
        <w:t>flussi informativi che richiedono un invio in occasione di eventi specifici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, la </w:t>
      </w:r>
      <w:r w:rsidR="00E57846">
        <w:rPr>
          <w:rFonts w:asciiTheme="minorHAnsi" w:hAnsiTheme="minorHAnsi" w:cstheme="minorHAnsi"/>
          <w:bCs/>
          <w:sz w:val="24"/>
          <w:szCs w:val="24"/>
        </w:rPr>
        <w:t>s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egreteria </w:t>
      </w:r>
      <w:r w:rsidR="00E57846">
        <w:rPr>
          <w:rFonts w:asciiTheme="minorHAnsi" w:hAnsiTheme="minorHAnsi" w:cstheme="minorHAnsi"/>
          <w:bCs/>
          <w:sz w:val="24"/>
          <w:szCs w:val="24"/>
        </w:rPr>
        <w:t>t</w:t>
      </w:r>
      <w:r w:rsidRPr="00BA77BF">
        <w:rPr>
          <w:rFonts w:asciiTheme="minorHAnsi" w:hAnsiTheme="minorHAnsi" w:cstheme="minorHAnsi"/>
          <w:bCs/>
          <w:sz w:val="24"/>
          <w:szCs w:val="24"/>
        </w:rPr>
        <w:t>ecnica dell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OdV invierà un promemoria annuale, in coincidenza con il periodo in cui si è verificato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ultimo invio, per verificare se non ci siano state transazioni relative alle attività sensibili. </w:t>
      </w:r>
    </w:p>
    <w:p w14:paraId="1441843E" w14:textId="2C06F449" w:rsidR="00311B31" w:rsidRPr="00BA77BF" w:rsidRDefault="00311B31" w:rsidP="00311B31">
      <w:pPr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BA77BF">
        <w:rPr>
          <w:rFonts w:asciiTheme="minorHAnsi" w:hAnsiTheme="minorHAnsi" w:cstheme="minorHAnsi"/>
          <w:bCs/>
          <w:sz w:val="24"/>
          <w:szCs w:val="24"/>
        </w:rPr>
        <w:t>Alla ricezione dei flussi informativi,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OdV catalogherà la documentazione ricevuta e chiederà alla </w:t>
      </w:r>
      <w:r w:rsidR="00E57846">
        <w:rPr>
          <w:rFonts w:asciiTheme="minorHAnsi" w:hAnsiTheme="minorHAnsi" w:cstheme="minorHAnsi"/>
          <w:bCs/>
          <w:sz w:val="24"/>
          <w:szCs w:val="24"/>
        </w:rPr>
        <w:t>s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egreteria </w:t>
      </w:r>
      <w:r w:rsidR="00E57846">
        <w:rPr>
          <w:rFonts w:asciiTheme="minorHAnsi" w:hAnsiTheme="minorHAnsi" w:cstheme="minorHAnsi"/>
          <w:bCs/>
          <w:sz w:val="24"/>
          <w:szCs w:val="24"/>
        </w:rPr>
        <w:t>t</w:t>
      </w:r>
      <w:r w:rsidRPr="00BA77BF">
        <w:rPr>
          <w:rFonts w:asciiTheme="minorHAnsi" w:hAnsiTheme="minorHAnsi" w:cstheme="minorHAnsi"/>
          <w:bCs/>
          <w:sz w:val="24"/>
          <w:szCs w:val="24"/>
        </w:rPr>
        <w:t>ecnica di effettuare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 xml:space="preserve">archiviazione elettronica nella cartella appositamente predisposta. </w:t>
      </w:r>
      <w:r w:rsidRPr="00BA77BF">
        <w:rPr>
          <w:rFonts w:asciiTheme="minorHAnsi" w:hAnsiTheme="minorHAnsi" w:cstheme="minorHAnsi"/>
          <w:bCs/>
          <w:sz w:val="24"/>
          <w:szCs w:val="24"/>
        </w:rPr>
        <w:lastRenderedPageBreak/>
        <w:t>Alla ricezione dei flussi informativi e periodicamente,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OdV monitorerà l</w:t>
      </w:r>
      <w:r w:rsidR="00685C2A" w:rsidRPr="00BA77BF">
        <w:rPr>
          <w:rFonts w:asciiTheme="minorHAnsi" w:hAnsiTheme="minorHAnsi" w:cstheme="minorHAnsi"/>
          <w:bCs/>
          <w:sz w:val="24"/>
          <w:szCs w:val="24"/>
        </w:rPr>
        <w:t>’</w:t>
      </w:r>
      <w:r w:rsidRPr="00BA77BF">
        <w:rPr>
          <w:rFonts w:asciiTheme="minorHAnsi" w:hAnsiTheme="minorHAnsi" w:cstheme="minorHAnsi"/>
          <w:bCs/>
          <w:sz w:val="24"/>
          <w:szCs w:val="24"/>
        </w:rPr>
        <w:t>avvenuto ricevimento di tutti i flussi utilizzando una checklist.</w:t>
      </w:r>
    </w:p>
    <w:p w14:paraId="418E86D8" w14:textId="77777777" w:rsidR="002E233C" w:rsidRPr="00BA77BF" w:rsidRDefault="002E233C" w:rsidP="00E57846">
      <w:pPr>
        <w:pStyle w:val="Titolo2"/>
        <w:numPr>
          <w:ilvl w:val="0"/>
          <w:numId w:val="0"/>
        </w:numPr>
        <w:ind w:left="851"/>
        <w:rPr>
          <w:rFonts w:asciiTheme="minorHAnsi" w:hAnsiTheme="minorHAnsi" w:cstheme="minorHAnsi"/>
          <w:szCs w:val="24"/>
        </w:rPr>
      </w:pPr>
    </w:p>
    <w:p w14:paraId="175D5747" w14:textId="77777777" w:rsidR="00F62689" w:rsidRPr="00BA77BF" w:rsidRDefault="00F62689" w:rsidP="00F62689">
      <w:pPr>
        <w:pStyle w:val="Titolo2"/>
        <w:rPr>
          <w:rFonts w:asciiTheme="minorHAnsi" w:hAnsiTheme="minorHAnsi" w:cstheme="minorHAnsi"/>
          <w:szCs w:val="24"/>
        </w:rPr>
      </w:pPr>
      <w:bookmarkStart w:id="3" w:name="_Toc285730696"/>
      <w:r w:rsidRPr="00BA77BF">
        <w:rPr>
          <w:rFonts w:asciiTheme="minorHAnsi" w:hAnsiTheme="minorHAnsi" w:cstheme="minorHAnsi"/>
          <w:szCs w:val="24"/>
        </w:rPr>
        <w:t>Archiviazione documenti</w:t>
      </w:r>
      <w:bookmarkEnd w:id="3"/>
    </w:p>
    <w:p w14:paraId="5D3A4661" w14:textId="2B8F1A18" w:rsidR="00E56AC1" w:rsidRPr="00BA77BF" w:rsidRDefault="002E233C" w:rsidP="000402C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BA77BF">
        <w:rPr>
          <w:rFonts w:asciiTheme="minorHAnsi" w:hAnsiTheme="minorHAnsi" w:cstheme="minorHAnsi"/>
          <w:sz w:val="24"/>
          <w:szCs w:val="24"/>
        </w:rPr>
        <w:t>In ottemperanza al principio di tracciabilità dei processi aziendali, le informazioni, i report e le relazioni previste dal Modello e dalla presente procedura sono conservati dall</w:t>
      </w:r>
      <w:r w:rsidR="00685C2A" w:rsidRPr="00BA77BF">
        <w:rPr>
          <w:rFonts w:asciiTheme="minorHAnsi" w:hAnsiTheme="minorHAnsi" w:cstheme="minorHAnsi"/>
          <w:sz w:val="24"/>
          <w:szCs w:val="24"/>
        </w:rPr>
        <w:t>’</w:t>
      </w:r>
      <w:r w:rsidRPr="00BA77BF">
        <w:rPr>
          <w:rFonts w:asciiTheme="minorHAnsi" w:hAnsiTheme="minorHAnsi" w:cstheme="minorHAnsi"/>
          <w:sz w:val="24"/>
          <w:szCs w:val="24"/>
        </w:rPr>
        <w:t xml:space="preserve">Organismo di Vigilanza in un archivio dedicato, sia in formato informatico che cartaceo. La gestione operativa di questo archivio è affidata alla </w:t>
      </w:r>
      <w:r w:rsidR="00E57846">
        <w:rPr>
          <w:rFonts w:asciiTheme="minorHAnsi" w:hAnsiTheme="minorHAnsi" w:cstheme="minorHAnsi"/>
          <w:sz w:val="24"/>
          <w:szCs w:val="24"/>
        </w:rPr>
        <w:t>s</w:t>
      </w:r>
      <w:r w:rsidRPr="00BA77BF">
        <w:rPr>
          <w:rFonts w:asciiTheme="minorHAnsi" w:hAnsiTheme="minorHAnsi" w:cstheme="minorHAnsi"/>
          <w:sz w:val="24"/>
          <w:szCs w:val="24"/>
        </w:rPr>
        <w:t xml:space="preserve">egreteria </w:t>
      </w:r>
      <w:r w:rsidR="00E57846">
        <w:rPr>
          <w:rFonts w:asciiTheme="minorHAnsi" w:hAnsiTheme="minorHAnsi" w:cstheme="minorHAnsi"/>
          <w:sz w:val="24"/>
          <w:szCs w:val="24"/>
        </w:rPr>
        <w:t>t</w:t>
      </w:r>
      <w:r w:rsidRPr="00BA77BF">
        <w:rPr>
          <w:rFonts w:asciiTheme="minorHAnsi" w:hAnsiTheme="minorHAnsi" w:cstheme="minorHAnsi"/>
          <w:sz w:val="24"/>
          <w:szCs w:val="24"/>
        </w:rPr>
        <w:t>ecnica</w:t>
      </w:r>
      <w:r w:rsidR="00E56AC1">
        <w:rPr>
          <w:rFonts w:asciiTheme="minorHAnsi" w:hAnsiTheme="minorHAnsi" w:cstheme="minorHAnsi"/>
          <w:sz w:val="24"/>
          <w:szCs w:val="24"/>
        </w:rPr>
        <w:t xml:space="preserve"> nel rispetto della normativa in materia di trattamento dei dati personali, da intendersi integralmente richiamata.</w:t>
      </w:r>
    </w:p>
    <w:sectPr w:rsidR="00E56AC1" w:rsidRPr="00BA77BF" w:rsidSect="00296FD0">
      <w:headerReference w:type="default" r:id="rId10"/>
      <w:footerReference w:type="default" r:id="rId11"/>
      <w:pgSz w:w="11906" w:h="16838" w:code="9"/>
      <w:pgMar w:top="2126" w:right="992" w:bottom="1843" w:left="1134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AD800" w14:textId="77777777" w:rsidR="003400C3" w:rsidRDefault="003400C3">
      <w:r>
        <w:separator/>
      </w:r>
    </w:p>
  </w:endnote>
  <w:endnote w:type="continuationSeparator" w:id="0">
    <w:p w14:paraId="085E991C" w14:textId="77777777" w:rsidR="003400C3" w:rsidRDefault="0034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7592"/>
      <w:gridCol w:w="2268"/>
    </w:tblGrid>
    <w:tr w:rsidR="00772C43" w:rsidRPr="006477FC" w14:paraId="188E0890" w14:textId="77777777">
      <w:trPr>
        <w:cantSplit/>
      </w:trPr>
      <w:tc>
        <w:tcPr>
          <w:tcW w:w="7592" w:type="dxa"/>
        </w:tcPr>
        <w:p w14:paraId="59CB31D0" w14:textId="77777777" w:rsidR="00772C43" w:rsidRPr="001B5184" w:rsidRDefault="00772C43" w:rsidP="001B1450">
          <w:pPr>
            <w:pStyle w:val="Intestazione"/>
            <w:spacing w:after="120"/>
            <w:jc w:val="left"/>
            <w:rPr>
              <w:rFonts w:ascii="Arial" w:hAnsi="Arial"/>
              <w:b/>
              <w:sz w:val="24"/>
              <w:lang w:val="nb-NO"/>
            </w:rPr>
          </w:pPr>
        </w:p>
      </w:tc>
      <w:tc>
        <w:tcPr>
          <w:tcW w:w="2268" w:type="dxa"/>
        </w:tcPr>
        <w:p w14:paraId="6342E668" w14:textId="6F5B47E6" w:rsidR="00772C43" w:rsidRPr="006477FC" w:rsidRDefault="00772C43">
          <w:pPr>
            <w:pStyle w:val="Intestazione"/>
            <w:spacing w:after="120"/>
            <w:jc w:val="center"/>
            <w:rPr>
              <w:rFonts w:asciiTheme="minorHAnsi" w:hAnsiTheme="minorHAnsi" w:cstheme="minorHAnsi"/>
              <w:sz w:val="16"/>
            </w:rPr>
          </w:pPr>
          <w:r w:rsidRPr="006477FC">
            <w:rPr>
              <w:rFonts w:asciiTheme="minorHAnsi" w:hAnsiTheme="minorHAnsi" w:cstheme="minorHAnsi"/>
              <w:sz w:val="16"/>
            </w:rPr>
            <w:t xml:space="preserve">Pagina </w:t>
          </w:r>
          <w:r w:rsidR="00BD12BA" w:rsidRPr="006477FC">
            <w:rPr>
              <w:rStyle w:val="Numeropagina"/>
              <w:rFonts w:asciiTheme="minorHAnsi" w:hAnsiTheme="minorHAnsi" w:cstheme="minorHAnsi"/>
              <w:sz w:val="16"/>
            </w:rPr>
            <w:fldChar w:fldCharType="begin"/>
          </w:r>
          <w:r w:rsidRPr="006477FC">
            <w:rPr>
              <w:rStyle w:val="Numeropagina"/>
              <w:rFonts w:asciiTheme="minorHAnsi" w:hAnsiTheme="minorHAnsi" w:cstheme="minorHAnsi"/>
              <w:sz w:val="16"/>
            </w:rPr>
            <w:instrText xml:space="preserve"> PAGE </w:instrText>
          </w:r>
          <w:r w:rsidR="00BD12BA" w:rsidRPr="006477FC">
            <w:rPr>
              <w:rStyle w:val="Numeropagina"/>
              <w:rFonts w:asciiTheme="minorHAnsi" w:hAnsiTheme="minorHAnsi" w:cstheme="minorHAnsi"/>
              <w:sz w:val="16"/>
            </w:rPr>
            <w:fldChar w:fldCharType="separate"/>
          </w:r>
          <w:r w:rsidR="00947DE9">
            <w:rPr>
              <w:rStyle w:val="Numeropagina"/>
              <w:rFonts w:asciiTheme="minorHAnsi" w:hAnsiTheme="minorHAnsi" w:cstheme="minorHAnsi"/>
              <w:sz w:val="16"/>
            </w:rPr>
            <w:t>14</w:t>
          </w:r>
          <w:r w:rsidR="00BD12BA" w:rsidRPr="006477FC">
            <w:rPr>
              <w:rStyle w:val="Numeropagina"/>
              <w:rFonts w:asciiTheme="minorHAnsi" w:hAnsiTheme="minorHAnsi" w:cstheme="minorHAnsi"/>
              <w:sz w:val="16"/>
            </w:rPr>
            <w:fldChar w:fldCharType="end"/>
          </w:r>
          <w:r w:rsidRPr="006477FC">
            <w:rPr>
              <w:rFonts w:asciiTheme="minorHAnsi" w:hAnsiTheme="minorHAnsi" w:cstheme="minorHAnsi"/>
              <w:sz w:val="16"/>
            </w:rPr>
            <w:t xml:space="preserve"> di </w:t>
          </w:r>
          <w:r w:rsidR="00BD12BA" w:rsidRPr="006477FC">
            <w:rPr>
              <w:rStyle w:val="Numeropagina"/>
              <w:rFonts w:asciiTheme="minorHAnsi" w:hAnsiTheme="minorHAnsi" w:cstheme="minorHAnsi"/>
              <w:sz w:val="16"/>
            </w:rPr>
            <w:fldChar w:fldCharType="begin"/>
          </w:r>
          <w:r w:rsidRPr="006477FC">
            <w:rPr>
              <w:rStyle w:val="Numeropagina"/>
              <w:rFonts w:asciiTheme="minorHAnsi" w:hAnsiTheme="minorHAnsi" w:cstheme="minorHAnsi"/>
              <w:sz w:val="16"/>
            </w:rPr>
            <w:instrText xml:space="preserve"> NUMPAGES </w:instrText>
          </w:r>
          <w:r w:rsidR="00BD12BA" w:rsidRPr="006477FC">
            <w:rPr>
              <w:rStyle w:val="Numeropagina"/>
              <w:rFonts w:asciiTheme="minorHAnsi" w:hAnsiTheme="minorHAnsi" w:cstheme="minorHAnsi"/>
              <w:sz w:val="16"/>
            </w:rPr>
            <w:fldChar w:fldCharType="separate"/>
          </w:r>
          <w:r w:rsidR="00947DE9">
            <w:rPr>
              <w:rStyle w:val="Numeropagina"/>
              <w:rFonts w:asciiTheme="minorHAnsi" w:hAnsiTheme="minorHAnsi" w:cstheme="minorHAnsi"/>
              <w:sz w:val="16"/>
            </w:rPr>
            <w:t>14</w:t>
          </w:r>
          <w:r w:rsidR="00BD12BA" w:rsidRPr="006477FC">
            <w:rPr>
              <w:rStyle w:val="Numeropagina"/>
              <w:rFonts w:asciiTheme="minorHAnsi" w:hAnsiTheme="minorHAnsi" w:cstheme="minorHAnsi"/>
              <w:sz w:val="16"/>
            </w:rPr>
            <w:fldChar w:fldCharType="end"/>
          </w:r>
        </w:p>
      </w:tc>
    </w:tr>
  </w:tbl>
  <w:p w14:paraId="1BEB3B8E" w14:textId="77777777" w:rsidR="00772C43" w:rsidRDefault="00772C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9D638" w14:textId="77777777" w:rsidR="003400C3" w:rsidRDefault="003400C3">
      <w:r>
        <w:separator/>
      </w:r>
    </w:p>
  </w:footnote>
  <w:footnote w:type="continuationSeparator" w:id="0">
    <w:p w14:paraId="50A2C0F1" w14:textId="77777777" w:rsidR="003400C3" w:rsidRDefault="00340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2" w:space="0" w:color="auto"/>
        <w:insideH w:val="single" w:sz="6" w:space="0" w:color="auto"/>
        <w:insideV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268"/>
      <w:gridCol w:w="5324"/>
      <w:gridCol w:w="2268"/>
    </w:tblGrid>
    <w:tr w:rsidR="00772C43" w14:paraId="13F1F3A3" w14:textId="77777777">
      <w:trPr>
        <w:cantSplit/>
        <w:trHeight w:val="978"/>
      </w:trPr>
      <w:tc>
        <w:tcPr>
          <w:tcW w:w="2268" w:type="dxa"/>
          <w:vAlign w:val="center"/>
        </w:tcPr>
        <w:p w14:paraId="4905E53F" w14:textId="442776E8" w:rsidR="00772C43" w:rsidRPr="00BA77BF" w:rsidRDefault="00821418">
          <w:pPr>
            <w:pStyle w:val="Intestazione"/>
            <w:spacing w:before="0"/>
            <w:jc w:val="center"/>
            <w:rPr>
              <w:rFonts w:asciiTheme="minorHAnsi" w:hAnsiTheme="minorHAnsi" w:cstheme="minorHAnsi"/>
              <w:b/>
              <w:bCs/>
            </w:rPr>
          </w:pPr>
          <w:r w:rsidRPr="00BA77BF">
            <w:rPr>
              <w:rFonts w:asciiTheme="minorHAnsi" w:hAnsiTheme="minorHAnsi" w:cstheme="minorHAnsi"/>
              <w:b/>
              <w:bCs/>
            </w:rPr>
            <w:t>Logo della Struttura Sanitaria Privata</w:t>
          </w:r>
        </w:p>
      </w:tc>
      <w:tc>
        <w:tcPr>
          <w:tcW w:w="5324" w:type="dxa"/>
          <w:vAlign w:val="center"/>
        </w:tcPr>
        <w:p w14:paraId="0238792F" w14:textId="77777777" w:rsidR="00772C43" w:rsidRPr="00BA77BF" w:rsidRDefault="00EE6AA0">
          <w:pPr>
            <w:pStyle w:val="Intestazione"/>
            <w:spacing w:before="0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BA77BF">
            <w:rPr>
              <w:rFonts w:asciiTheme="minorHAnsi" w:hAnsiTheme="minorHAnsi" w:cstheme="minorHAnsi"/>
              <w:b/>
              <w:sz w:val="28"/>
            </w:rPr>
            <w:t xml:space="preserve">Flussi informativi </w:t>
          </w:r>
          <w:r w:rsidR="00E13E4B" w:rsidRPr="00BA77BF">
            <w:rPr>
              <w:rFonts w:asciiTheme="minorHAnsi" w:hAnsiTheme="minorHAnsi" w:cstheme="minorHAnsi"/>
              <w:b/>
              <w:sz w:val="28"/>
            </w:rPr>
            <w:t xml:space="preserve">da e </w:t>
          </w:r>
          <w:r w:rsidRPr="00BA77BF">
            <w:rPr>
              <w:rFonts w:asciiTheme="minorHAnsi" w:hAnsiTheme="minorHAnsi" w:cstheme="minorHAnsi"/>
              <w:b/>
              <w:sz w:val="28"/>
            </w:rPr>
            <w:t>verso l’Organismo di Vigilanza</w:t>
          </w:r>
        </w:p>
      </w:tc>
      <w:tc>
        <w:tcPr>
          <w:tcW w:w="2268" w:type="dxa"/>
          <w:vAlign w:val="center"/>
        </w:tcPr>
        <w:p w14:paraId="4B8DA4A4" w14:textId="680405CD" w:rsidR="00772C43" w:rsidRPr="00BA77BF" w:rsidRDefault="00BA77BF" w:rsidP="00BA77BF">
          <w:pPr>
            <w:pStyle w:val="Intestazione"/>
            <w:spacing w:before="0"/>
            <w:jc w:val="center"/>
            <w:rPr>
              <w:rFonts w:asciiTheme="minorHAnsi" w:hAnsiTheme="minorHAnsi" w:cstheme="minorHAnsi"/>
              <w:sz w:val="24"/>
            </w:rPr>
          </w:pPr>
          <w:r w:rsidRPr="00BA77BF">
            <w:rPr>
              <w:rFonts w:asciiTheme="minorHAnsi" w:hAnsiTheme="minorHAnsi" w:cstheme="minorHAnsi"/>
              <w:b/>
              <w:bCs/>
            </w:rPr>
            <w:t>Rev 0</w:t>
          </w:r>
          <w:r>
            <w:rPr>
              <w:rFonts w:asciiTheme="minorHAnsi" w:hAnsiTheme="minorHAnsi" w:cstheme="minorHAnsi"/>
              <w:b/>
              <w:bCs/>
            </w:rPr>
            <w:t>X</w:t>
          </w:r>
          <w:r w:rsidRPr="00BA77BF">
            <w:rPr>
              <w:rFonts w:asciiTheme="minorHAnsi" w:hAnsiTheme="minorHAnsi" w:cstheme="minorHAnsi"/>
              <w:b/>
              <w:bCs/>
            </w:rPr>
            <w:t xml:space="preserve"> del </w:t>
          </w:r>
          <w:r>
            <w:rPr>
              <w:rFonts w:asciiTheme="minorHAnsi" w:hAnsiTheme="minorHAnsi" w:cstheme="minorHAnsi"/>
              <w:b/>
              <w:bCs/>
            </w:rPr>
            <w:t>XX</w:t>
          </w:r>
          <w:r w:rsidRPr="00BA77BF">
            <w:rPr>
              <w:rFonts w:asciiTheme="minorHAnsi" w:hAnsiTheme="minorHAnsi" w:cstheme="minorHAnsi"/>
              <w:b/>
              <w:bCs/>
            </w:rPr>
            <w:t>/</w:t>
          </w:r>
          <w:r>
            <w:rPr>
              <w:rFonts w:asciiTheme="minorHAnsi" w:hAnsiTheme="minorHAnsi" w:cstheme="minorHAnsi"/>
              <w:b/>
              <w:bCs/>
            </w:rPr>
            <w:t>XX</w:t>
          </w:r>
          <w:r w:rsidRPr="00BA77BF">
            <w:rPr>
              <w:rFonts w:asciiTheme="minorHAnsi" w:hAnsiTheme="minorHAnsi" w:cstheme="minorHAnsi"/>
              <w:b/>
              <w:bCs/>
            </w:rPr>
            <w:t>/20</w:t>
          </w:r>
          <w:r>
            <w:rPr>
              <w:rFonts w:asciiTheme="minorHAnsi" w:hAnsiTheme="minorHAnsi" w:cstheme="minorHAnsi"/>
              <w:b/>
              <w:bCs/>
            </w:rPr>
            <w:t>2X</w:t>
          </w:r>
        </w:p>
      </w:tc>
    </w:tr>
  </w:tbl>
  <w:p w14:paraId="441C6658" w14:textId="77777777" w:rsidR="00772C43" w:rsidRPr="00B649AD" w:rsidRDefault="00772C43">
    <w:pPr>
      <w:pStyle w:val="Intestazione"/>
      <w:jc w:val="lef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C1"/>
    <w:multiLevelType w:val="hybridMultilevel"/>
    <w:tmpl w:val="1276B2C4"/>
    <w:lvl w:ilvl="0" w:tplc="888E1CB0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AA9"/>
    <w:multiLevelType w:val="hybridMultilevel"/>
    <w:tmpl w:val="44F6FFF0"/>
    <w:lvl w:ilvl="0" w:tplc="8EA27A02">
      <w:start w:val="1"/>
      <w:numFmt w:val="bullet"/>
      <w:pStyle w:val="Elenco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73DB"/>
    <w:multiLevelType w:val="hybridMultilevel"/>
    <w:tmpl w:val="27DEF442"/>
    <w:lvl w:ilvl="0" w:tplc="888E1CB0"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105FE"/>
    <w:multiLevelType w:val="hybridMultilevel"/>
    <w:tmpl w:val="2FEE1FCA"/>
    <w:lvl w:ilvl="0" w:tplc="888E1CB0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57B6"/>
    <w:multiLevelType w:val="hybridMultilevel"/>
    <w:tmpl w:val="7A6E323A"/>
    <w:lvl w:ilvl="0" w:tplc="888E1CB0">
      <w:numFmt w:val="bullet"/>
      <w:lvlText w:val="-"/>
      <w:lvlJc w:val="left"/>
      <w:pPr>
        <w:tabs>
          <w:tab w:val="num" w:pos="348"/>
        </w:tabs>
        <w:ind w:left="348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5" w15:restartNumberingAfterBreak="0">
    <w:nsid w:val="2B3A06EC"/>
    <w:multiLevelType w:val="singleLevel"/>
    <w:tmpl w:val="CFC6809C"/>
    <w:lvl w:ilvl="0">
      <w:start w:val="1"/>
      <w:numFmt w:val="bullet"/>
      <w:pStyle w:val="Punta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38F0337"/>
    <w:multiLevelType w:val="hybridMultilevel"/>
    <w:tmpl w:val="F6A244FE"/>
    <w:lvl w:ilvl="0" w:tplc="888E1CB0"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C7719"/>
    <w:multiLevelType w:val="hybridMultilevel"/>
    <w:tmpl w:val="DAE28ACE"/>
    <w:lvl w:ilvl="0" w:tplc="888E1CB0"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273D2B"/>
    <w:multiLevelType w:val="hybridMultilevel"/>
    <w:tmpl w:val="2CD66744"/>
    <w:lvl w:ilvl="0" w:tplc="888E1CB0"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46CE5"/>
    <w:multiLevelType w:val="hybridMultilevel"/>
    <w:tmpl w:val="AD5ADA0E"/>
    <w:lvl w:ilvl="0" w:tplc="888E1CB0">
      <w:numFmt w:val="bullet"/>
      <w:lvlText w:val="-"/>
      <w:lvlJc w:val="left"/>
      <w:pPr>
        <w:ind w:left="72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2C64"/>
    <w:multiLevelType w:val="hybridMultilevel"/>
    <w:tmpl w:val="4DFC3A0A"/>
    <w:lvl w:ilvl="0" w:tplc="1846B10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1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A601F"/>
    <w:multiLevelType w:val="multilevel"/>
    <w:tmpl w:val="4286905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69D088D"/>
    <w:multiLevelType w:val="multilevel"/>
    <w:tmpl w:val="E872F8DC"/>
    <w:styleLink w:val="StilePuntato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C9205E1"/>
    <w:multiLevelType w:val="hybridMultilevel"/>
    <w:tmpl w:val="2444C77C"/>
    <w:lvl w:ilvl="0" w:tplc="888E1CB0"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81A50"/>
    <w:multiLevelType w:val="multilevel"/>
    <w:tmpl w:val="52ACF56A"/>
    <w:lvl w:ilvl="0">
      <w:start w:val="1"/>
      <w:numFmt w:val="decimal"/>
      <w:pStyle w:val="StileTitolo1prima0ptdopo0ptInterlineaesatta16pt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44"/>
        </w:tabs>
        <w:ind w:left="46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D953330"/>
    <w:multiLevelType w:val="hybridMultilevel"/>
    <w:tmpl w:val="EEE44CD6"/>
    <w:lvl w:ilvl="0" w:tplc="888E1CB0">
      <w:numFmt w:val="bullet"/>
      <w:lvlText w:val="-"/>
      <w:lvlJc w:val="left"/>
      <w:pPr>
        <w:ind w:left="360" w:hanging="360"/>
      </w:pPr>
      <w:rPr>
        <w:rFonts w:ascii="Georgia" w:eastAsia="Georgia" w:hAnsi="Georgia" w:cs="Georgia" w:hint="default"/>
        <w:color w:val="1F487C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2"/>
  </w:num>
  <w:num w:numId="5">
    <w:abstractNumId w:val="14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8"/>
  </w:num>
  <w:num w:numId="11">
    <w:abstractNumId w:val="2"/>
  </w:num>
  <w:num w:numId="12">
    <w:abstractNumId w:val="15"/>
  </w:num>
  <w:num w:numId="13">
    <w:abstractNumId w:val="6"/>
  </w:num>
  <w:num w:numId="14">
    <w:abstractNumId w:val="9"/>
  </w:num>
  <w:num w:numId="15">
    <w:abstractNumId w:val="0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3" w:dllVersion="512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EF"/>
    <w:rsid w:val="0000335E"/>
    <w:rsid w:val="0000536B"/>
    <w:rsid w:val="00005B87"/>
    <w:rsid w:val="000111EE"/>
    <w:rsid w:val="00021B1D"/>
    <w:rsid w:val="00026AE9"/>
    <w:rsid w:val="00027948"/>
    <w:rsid w:val="000301C4"/>
    <w:rsid w:val="00032F1C"/>
    <w:rsid w:val="00033F27"/>
    <w:rsid w:val="000342DF"/>
    <w:rsid w:val="000362E4"/>
    <w:rsid w:val="000402CD"/>
    <w:rsid w:val="000417ED"/>
    <w:rsid w:val="00060463"/>
    <w:rsid w:val="00060FDB"/>
    <w:rsid w:val="000672AD"/>
    <w:rsid w:val="0007111D"/>
    <w:rsid w:val="00075E13"/>
    <w:rsid w:val="0007670C"/>
    <w:rsid w:val="0007697C"/>
    <w:rsid w:val="0007768C"/>
    <w:rsid w:val="00077EEC"/>
    <w:rsid w:val="00080A88"/>
    <w:rsid w:val="00083AF2"/>
    <w:rsid w:val="00086631"/>
    <w:rsid w:val="00087B96"/>
    <w:rsid w:val="0009456C"/>
    <w:rsid w:val="00095BDE"/>
    <w:rsid w:val="00097675"/>
    <w:rsid w:val="000A16B6"/>
    <w:rsid w:val="000A1D18"/>
    <w:rsid w:val="000A35D4"/>
    <w:rsid w:val="000A3997"/>
    <w:rsid w:val="000A564D"/>
    <w:rsid w:val="000A7AD6"/>
    <w:rsid w:val="000B3186"/>
    <w:rsid w:val="000B7E69"/>
    <w:rsid w:val="000C156F"/>
    <w:rsid w:val="000C5248"/>
    <w:rsid w:val="000C5931"/>
    <w:rsid w:val="000D0271"/>
    <w:rsid w:val="000D0FB5"/>
    <w:rsid w:val="000D5D63"/>
    <w:rsid w:val="000E3164"/>
    <w:rsid w:val="000F3E2E"/>
    <w:rsid w:val="000F78AA"/>
    <w:rsid w:val="0010744A"/>
    <w:rsid w:val="001108EC"/>
    <w:rsid w:val="00113718"/>
    <w:rsid w:val="0011773F"/>
    <w:rsid w:val="00117EE1"/>
    <w:rsid w:val="001248A1"/>
    <w:rsid w:val="001255E3"/>
    <w:rsid w:val="00126D45"/>
    <w:rsid w:val="0013133C"/>
    <w:rsid w:val="00140E38"/>
    <w:rsid w:val="00143DA4"/>
    <w:rsid w:val="001466F7"/>
    <w:rsid w:val="00147039"/>
    <w:rsid w:val="00147550"/>
    <w:rsid w:val="001641AD"/>
    <w:rsid w:val="001652C0"/>
    <w:rsid w:val="00165956"/>
    <w:rsid w:val="00176525"/>
    <w:rsid w:val="00184E11"/>
    <w:rsid w:val="00194A90"/>
    <w:rsid w:val="0019608C"/>
    <w:rsid w:val="0019638B"/>
    <w:rsid w:val="001A3EBB"/>
    <w:rsid w:val="001A6E56"/>
    <w:rsid w:val="001B0B48"/>
    <w:rsid w:val="001B1450"/>
    <w:rsid w:val="001B2767"/>
    <w:rsid w:val="001B5184"/>
    <w:rsid w:val="001B7540"/>
    <w:rsid w:val="001D5BFB"/>
    <w:rsid w:val="001E412B"/>
    <w:rsid w:val="001E47B7"/>
    <w:rsid w:val="001E6FAF"/>
    <w:rsid w:val="001E7C6F"/>
    <w:rsid w:val="001F2777"/>
    <w:rsid w:val="001F3B26"/>
    <w:rsid w:val="001F7510"/>
    <w:rsid w:val="002000F3"/>
    <w:rsid w:val="00206254"/>
    <w:rsid w:val="0020701A"/>
    <w:rsid w:val="00210FE6"/>
    <w:rsid w:val="00212552"/>
    <w:rsid w:val="00212F4E"/>
    <w:rsid w:val="0021434C"/>
    <w:rsid w:val="00217450"/>
    <w:rsid w:val="0022088C"/>
    <w:rsid w:val="0022280C"/>
    <w:rsid w:val="0022642F"/>
    <w:rsid w:val="00230EAB"/>
    <w:rsid w:val="0023105A"/>
    <w:rsid w:val="00231257"/>
    <w:rsid w:val="00240137"/>
    <w:rsid w:val="0025010B"/>
    <w:rsid w:val="002533A0"/>
    <w:rsid w:val="002668B0"/>
    <w:rsid w:val="00274590"/>
    <w:rsid w:val="00277963"/>
    <w:rsid w:val="0028421B"/>
    <w:rsid w:val="002864C5"/>
    <w:rsid w:val="0029129F"/>
    <w:rsid w:val="00296FD0"/>
    <w:rsid w:val="00297E8E"/>
    <w:rsid w:val="002A14A5"/>
    <w:rsid w:val="002A474A"/>
    <w:rsid w:val="002A5804"/>
    <w:rsid w:val="002A5EBA"/>
    <w:rsid w:val="002A634A"/>
    <w:rsid w:val="002B0102"/>
    <w:rsid w:val="002B3EFE"/>
    <w:rsid w:val="002B50BF"/>
    <w:rsid w:val="002C4BD2"/>
    <w:rsid w:val="002C63B6"/>
    <w:rsid w:val="002D1518"/>
    <w:rsid w:val="002D1A75"/>
    <w:rsid w:val="002D4B4E"/>
    <w:rsid w:val="002D7474"/>
    <w:rsid w:val="002E233C"/>
    <w:rsid w:val="002F2576"/>
    <w:rsid w:val="002F387F"/>
    <w:rsid w:val="0030648E"/>
    <w:rsid w:val="00311B31"/>
    <w:rsid w:val="003127CA"/>
    <w:rsid w:val="0032143D"/>
    <w:rsid w:val="00331E9F"/>
    <w:rsid w:val="003400C3"/>
    <w:rsid w:val="00345569"/>
    <w:rsid w:val="003514E8"/>
    <w:rsid w:val="003517E4"/>
    <w:rsid w:val="00354E8B"/>
    <w:rsid w:val="0035508F"/>
    <w:rsid w:val="00360F81"/>
    <w:rsid w:val="003636AD"/>
    <w:rsid w:val="003728DC"/>
    <w:rsid w:val="00375795"/>
    <w:rsid w:val="0038062D"/>
    <w:rsid w:val="0038658D"/>
    <w:rsid w:val="00392663"/>
    <w:rsid w:val="00395236"/>
    <w:rsid w:val="003973A2"/>
    <w:rsid w:val="003B5238"/>
    <w:rsid w:val="003C158C"/>
    <w:rsid w:val="003C4476"/>
    <w:rsid w:val="003C6351"/>
    <w:rsid w:val="003C7F6B"/>
    <w:rsid w:val="003D12DC"/>
    <w:rsid w:val="003D2FA2"/>
    <w:rsid w:val="003E1A7D"/>
    <w:rsid w:val="003E64B5"/>
    <w:rsid w:val="003E65C9"/>
    <w:rsid w:val="003F7528"/>
    <w:rsid w:val="00406FC2"/>
    <w:rsid w:val="004156C4"/>
    <w:rsid w:val="00416F23"/>
    <w:rsid w:val="004209A0"/>
    <w:rsid w:val="00425365"/>
    <w:rsid w:val="0043076D"/>
    <w:rsid w:val="0043122A"/>
    <w:rsid w:val="00437BBF"/>
    <w:rsid w:val="0044105F"/>
    <w:rsid w:val="00442AB0"/>
    <w:rsid w:val="0044335F"/>
    <w:rsid w:val="00445F95"/>
    <w:rsid w:val="00447B86"/>
    <w:rsid w:val="00451304"/>
    <w:rsid w:val="0046491A"/>
    <w:rsid w:val="00466CDF"/>
    <w:rsid w:val="00470B78"/>
    <w:rsid w:val="00471CC5"/>
    <w:rsid w:val="0047286A"/>
    <w:rsid w:val="00481760"/>
    <w:rsid w:val="0048525E"/>
    <w:rsid w:val="00491E00"/>
    <w:rsid w:val="004A5E43"/>
    <w:rsid w:val="004A7C5B"/>
    <w:rsid w:val="004B6DFC"/>
    <w:rsid w:val="004B6E0B"/>
    <w:rsid w:val="004C7218"/>
    <w:rsid w:val="004C72BA"/>
    <w:rsid w:val="004D03A7"/>
    <w:rsid w:val="004D0CCE"/>
    <w:rsid w:val="004D0E05"/>
    <w:rsid w:val="004D6735"/>
    <w:rsid w:val="004D68FC"/>
    <w:rsid w:val="004D78AF"/>
    <w:rsid w:val="004D7A5D"/>
    <w:rsid w:val="004E4CCA"/>
    <w:rsid w:val="004F6FF6"/>
    <w:rsid w:val="005046FC"/>
    <w:rsid w:val="00510862"/>
    <w:rsid w:val="00514D0D"/>
    <w:rsid w:val="00515557"/>
    <w:rsid w:val="00516A9A"/>
    <w:rsid w:val="00522962"/>
    <w:rsid w:val="00525233"/>
    <w:rsid w:val="00526523"/>
    <w:rsid w:val="00527940"/>
    <w:rsid w:val="00531F89"/>
    <w:rsid w:val="00532CFC"/>
    <w:rsid w:val="00532EA7"/>
    <w:rsid w:val="00532F69"/>
    <w:rsid w:val="00533AA4"/>
    <w:rsid w:val="005346CF"/>
    <w:rsid w:val="00534A0C"/>
    <w:rsid w:val="00541051"/>
    <w:rsid w:val="005526C8"/>
    <w:rsid w:val="005527E6"/>
    <w:rsid w:val="00553765"/>
    <w:rsid w:val="00553A15"/>
    <w:rsid w:val="0055681C"/>
    <w:rsid w:val="00562028"/>
    <w:rsid w:val="00562AB1"/>
    <w:rsid w:val="005632E4"/>
    <w:rsid w:val="00564274"/>
    <w:rsid w:val="00570226"/>
    <w:rsid w:val="00570D34"/>
    <w:rsid w:val="00574E89"/>
    <w:rsid w:val="00577F5C"/>
    <w:rsid w:val="005803B6"/>
    <w:rsid w:val="00595060"/>
    <w:rsid w:val="005A1B06"/>
    <w:rsid w:val="005A487F"/>
    <w:rsid w:val="005B2A67"/>
    <w:rsid w:val="005C1A4B"/>
    <w:rsid w:val="005C2E99"/>
    <w:rsid w:val="005C53C1"/>
    <w:rsid w:val="005C77AD"/>
    <w:rsid w:val="005D4791"/>
    <w:rsid w:val="005D69D1"/>
    <w:rsid w:val="005F26E7"/>
    <w:rsid w:val="005F2AEF"/>
    <w:rsid w:val="005F4D89"/>
    <w:rsid w:val="006025A6"/>
    <w:rsid w:val="00603DA1"/>
    <w:rsid w:val="00610E15"/>
    <w:rsid w:val="00611C13"/>
    <w:rsid w:val="006126A3"/>
    <w:rsid w:val="006126E2"/>
    <w:rsid w:val="00614C05"/>
    <w:rsid w:val="006159C3"/>
    <w:rsid w:val="00617C0F"/>
    <w:rsid w:val="00623AC9"/>
    <w:rsid w:val="00625674"/>
    <w:rsid w:val="006347C5"/>
    <w:rsid w:val="0064404A"/>
    <w:rsid w:val="006477FC"/>
    <w:rsid w:val="00650A9C"/>
    <w:rsid w:val="00651857"/>
    <w:rsid w:val="0065632B"/>
    <w:rsid w:val="00665789"/>
    <w:rsid w:val="0066756D"/>
    <w:rsid w:val="00670BF5"/>
    <w:rsid w:val="00673171"/>
    <w:rsid w:val="0068107E"/>
    <w:rsid w:val="00682879"/>
    <w:rsid w:val="00683D45"/>
    <w:rsid w:val="00684DAB"/>
    <w:rsid w:val="00685C2A"/>
    <w:rsid w:val="00685C8C"/>
    <w:rsid w:val="00687224"/>
    <w:rsid w:val="00692B4B"/>
    <w:rsid w:val="0069719F"/>
    <w:rsid w:val="00697EBF"/>
    <w:rsid w:val="006A5DE7"/>
    <w:rsid w:val="006A7319"/>
    <w:rsid w:val="006C44FB"/>
    <w:rsid w:val="006D5A83"/>
    <w:rsid w:val="006D7F7D"/>
    <w:rsid w:val="006E2E81"/>
    <w:rsid w:val="006E3934"/>
    <w:rsid w:val="006E7340"/>
    <w:rsid w:val="006F0A1D"/>
    <w:rsid w:val="006F0F8C"/>
    <w:rsid w:val="006F3080"/>
    <w:rsid w:val="006F5A83"/>
    <w:rsid w:val="006F73C5"/>
    <w:rsid w:val="007005E5"/>
    <w:rsid w:val="007032DF"/>
    <w:rsid w:val="0071465C"/>
    <w:rsid w:val="007179FE"/>
    <w:rsid w:val="00717D31"/>
    <w:rsid w:val="0072337E"/>
    <w:rsid w:val="0073105A"/>
    <w:rsid w:val="00737294"/>
    <w:rsid w:val="00743147"/>
    <w:rsid w:val="00743C16"/>
    <w:rsid w:val="00744FD4"/>
    <w:rsid w:val="007557DF"/>
    <w:rsid w:val="00772C43"/>
    <w:rsid w:val="00773846"/>
    <w:rsid w:val="00773CA4"/>
    <w:rsid w:val="00775B5F"/>
    <w:rsid w:val="007760A8"/>
    <w:rsid w:val="00776820"/>
    <w:rsid w:val="00781614"/>
    <w:rsid w:val="007835E0"/>
    <w:rsid w:val="007838D9"/>
    <w:rsid w:val="0078443C"/>
    <w:rsid w:val="007A3FB0"/>
    <w:rsid w:val="007B1A18"/>
    <w:rsid w:val="007B2530"/>
    <w:rsid w:val="007B2C6D"/>
    <w:rsid w:val="007B2E46"/>
    <w:rsid w:val="007B63EE"/>
    <w:rsid w:val="007D4675"/>
    <w:rsid w:val="007D5611"/>
    <w:rsid w:val="007D6BE2"/>
    <w:rsid w:val="007E2B0A"/>
    <w:rsid w:val="007F0ADF"/>
    <w:rsid w:val="007F4A71"/>
    <w:rsid w:val="00812013"/>
    <w:rsid w:val="00812B5B"/>
    <w:rsid w:val="00813F70"/>
    <w:rsid w:val="0082022D"/>
    <w:rsid w:val="00821418"/>
    <w:rsid w:val="00821FBF"/>
    <w:rsid w:val="008260EA"/>
    <w:rsid w:val="00833761"/>
    <w:rsid w:val="00836375"/>
    <w:rsid w:val="00836436"/>
    <w:rsid w:val="0084055E"/>
    <w:rsid w:val="00843F61"/>
    <w:rsid w:val="008503B4"/>
    <w:rsid w:val="008530C2"/>
    <w:rsid w:val="00856AC0"/>
    <w:rsid w:val="00857A51"/>
    <w:rsid w:val="00861285"/>
    <w:rsid w:val="0086159F"/>
    <w:rsid w:val="0086194D"/>
    <w:rsid w:val="00862A9E"/>
    <w:rsid w:val="00864D64"/>
    <w:rsid w:val="008669D7"/>
    <w:rsid w:val="00866B02"/>
    <w:rsid w:val="00867CE0"/>
    <w:rsid w:val="008703A0"/>
    <w:rsid w:val="00874B9A"/>
    <w:rsid w:val="00883091"/>
    <w:rsid w:val="00884F3D"/>
    <w:rsid w:val="00886EE5"/>
    <w:rsid w:val="0089313D"/>
    <w:rsid w:val="008C173B"/>
    <w:rsid w:val="008C4A75"/>
    <w:rsid w:val="008D08B8"/>
    <w:rsid w:val="008D2161"/>
    <w:rsid w:val="008E41A7"/>
    <w:rsid w:val="008E75A9"/>
    <w:rsid w:val="008F37B4"/>
    <w:rsid w:val="00901DC0"/>
    <w:rsid w:val="00916983"/>
    <w:rsid w:val="00921962"/>
    <w:rsid w:val="009220C5"/>
    <w:rsid w:val="0092515B"/>
    <w:rsid w:val="00926AB0"/>
    <w:rsid w:val="009352F2"/>
    <w:rsid w:val="00936B3D"/>
    <w:rsid w:val="00937CA5"/>
    <w:rsid w:val="00943078"/>
    <w:rsid w:val="00944C08"/>
    <w:rsid w:val="00947DE9"/>
    <w:rsid w:val="009555B2"/>
    <w:rsid w:val="0096039F"/>
    <w:rsid w:val="0096113D"/>
    <w:rsid w:val="0096145E"/>
    <w:rsid w:val="00971CD3"/>
    <w:rsid w:val="00973B1A"/>
    <w:rsid w:val="00982CE6"/>
    <w:rsid w:val="009935D9"/>
    <w:rsid w:val="00995B27"/>
    <w:rsid w:val="009A04C0"/>
    <w:rsid w:val="009A29DE"/>
    <w:rsid w:val="009A79B0"/>
    <w:rsid w:val="009B26FB"/>
    <w:rsid w:val="009C0C6B"/>
    <w:rsid w:val="009C69ED"/>
    <w:rsid w:val="009D05AE"/>
    <w:rsid w:val="009D6DD2"/>
    <w:rsid w:val="009E35AF"/>
    <w:rsid w:val="009E51C1"/>
    <w:rsid w:val="009E57DD"/>
    <w:rsid w:val="009E6BA0"/>
    <w:rsid w:val="009F199B"/>
    <w:rsid w:val="009F206E"/>
    <w:rsid w:val="009F2744"/>
    <w:rsid w:val="009F6DF7"/>
    <w:rsid w:val="00A10B48"/>
    <w:rsid w:val="00A23765"/>
    <w:rsid w:val="00A255C3"/>
    <w:rsid w:val="00A34F45"/>
    <w:rsid w:val="00A350FF"/>
    <w:rsid w:val="00A36236"/>
    <w:rsid w:val="00A40893"/>
    <w:rsid w:val="00A42EC5"/>
    <w:rsid w:val="00A43704"/>
    <w:rsid w:val="00A45AC4"/>
    <w:rsid w:val="00A468C5"/>
    <w:rsid w:val="00A47B63"/>
    <w:rsid w:val="00A50AE3"/>
    <w:rsid w:val="00A55F2B"/>
    <w:rsid w:val="00A6042E"/>
    <w:rsid w:val="00A60BD6"/>
    <w:rsid w:val="00A6768E"/>
    <w:rsid w:val="00A71052"/>
    <w:rsid w:val="00A77457"/>
    <w:rsid w:val="00A81A04"/>
    <w:rsid w:val="00AA09A8"/>
    <w:rsid w:val="00AB5D03"/>
    <w:rsid w:val="00AB65B7"/>
    <w:rsid w:val="00AC13EC"/>
    <w:rsid w:val="00AC4D99"/>
    <w:rsid w:val="00AC5345"/>
    <w:rsid w:val="00AC63DF"/>
    <w:rsid w:val="00AC6E3D"/>
    <w:rsid w:val="00AD35CA"/>
    <w:rsid w:val="00AD656C"/>
    <w:rsid w:val="00AD71E0"/>
    <w:rsid w:val="00AE2095"/>
    <w:rsid w:val="00AE63F6"/>
    <w:rsid w:val="00AE7479"/>
    <w:rsid w:val="00AF120E"/>
    <w:rsid w:val="00AF48DF"/>
    <w:rsid w:val="00B06F7A"/>
    <w:rsid w:val="00B1096B"/>
    <w:rsid w:val="00B11138"/>
    <w:rsid w:val="00B12839"/>
    <w:rsid w:val="00B1300F"/>
    <w:rsid w:val="00B13ABB"/>
    <w:rsid w:val="00B22AFC"/>
    <w:rsid w:val="00B310D5"/>
    <w:rsid w:val="00B36856"/>
    <w:rsid w:val="00B42E37"/>
    <w:rsid w:val="00B44B1A"/>
    <w:rsid w:val="00B45182"/>
    <w:rsid w:val="00B47118"/>
    <w:rsid w:val="00B559F9"/>
    <w:rsid w:val="00B57DFD"/>
    <w:rsid w:val="00B60CBC"/>
    <w:rsid w:val="00B61607"/>
    <w:rsid w:val="00B649AD"/>
    <w:rsid w:val="00B72BB6"/>
    <w:rsid w:val="00B908A2"/>
    <w:rsid w:val="00B9120E"/>
    <w:rsid w:val="00B95050"/>
    <w:rsid w:val="00B9547C"/>
    <w:rsid w:val="00BA2BFF"/>
    <w:rsid w:val="00BA2F38"/>
    <w:rsid w:val="00BA595E"/>
    <w:rsid w:val="00BA77BF"/>
    <w:rsid w:val="00BB0BCB"/>
    <w:rsid w:val="00BB4B85"/>
    <w:rsid w:val="00BB5BAD"/>
    <w:rsid w:val="00BC1337"/>
    <w:rsid w:val="00BD0466"/>
    <w:rsid w:val="00BD12BA"/>
    <w:rsid w:val="00BD13A8"/>
    <w:rsid w:val="00BD42E0"/>
    <w:rsid w:val="00BD5FFC"/>
    <w:rsid w:val="00BD64E2"/>
    <w:rsid w:val="00BD6734"/>
    <w:rsid w:val="00BE4215"/>
    <w:rsid w:val="00BF64F3"/>
    <w:rsid w:val="00C054FF"/>
    <w:rsid w:val="00C06DD5"/>
    <w:rsid w:val="00C117F1"/>
    <w:rsid w:val="00C14167"/>
    <w:rsid w:val="00C224FB"/>
    <w:rsid w:val="00C32952"/>
    <w:rsid w:val="00C376FE"/>
    <w:rsid w:val="00C40878"/>
    <w:rsid w:val="00C4652E"/>
    <w:rsid w:val="00C47D9F"/>
    <w:rsid w:val="00C5137F"/>
    <w:rsid w:val="00C55C5E"/>
    <w:rsid w:val="00C617DB"/>
    <w:rsid w:val="00C6633F"/>
    <w:rsid w:val="00C66776"/>
    <w:rsid w:val="00C70F5E"/>
    <w:rsid w:val="00C87E9E"/>
    <w:rsid w:val="00C96FE5"/>
    <w:rsid w:val="00C9727D"/>
    <w:rsid w:val="00CA4271"/>
    <w:rsid w:val="00CA6525"/>
    <w:rsid w:val="00CB0250"/>
    <w:rsid w:val="00CB135C"/>
    <w:rsid w:val="00CB561F"/>
    <w:rsid w:val="00CB63B0"/>
    <w:rsid w:val="00CB6B63"/>
    <w:rsid w:val="00CD19F7"/>
    <w:rsid w:val="00CD7A22"/>
    <w:rsid w:val="00CE1B06"/>
    <w:rsid w:val="00CE36AE"/>
    <w:rsid w:val="00CE3801"/>
    <w:rsid w:val="00CE5041"/>
    <w:rsid w:val="00CF0454"/>
    <w:rsid w:val="00CF11C9"/>
    <w:rsid w:val="00D1068F"/>
    <w:rsid w:val="00D13728"/>
    <w:rsid w:val="00D1470D"/>
    <w:rsid w:val="00D160BD"/>
    <w:rsid w:val="00D2592B"/>
    <w:rsid w:val="00D31207"/>
    <w:rsid w:val="00D34AD3"/>
    <w:rsid w:val="00D471A4"/>
    <w:rsid w:val="00D5588C"/>
    <w:rsid w:val="00D5594C"/>
    <w:rsid w:val="00D55FB2"/>
    <w:rsid w:val="00D61373"/>
    <w:rsid w:val="00D65055"/>
    <w:rsid w:val="00D77535"/>
    <w:rsid w:val="00D805DF"/>
    <w:rsid w:val="00D812F7"/>
    <w:rsid w:val="00D817F4"/>
    <w:rsid w:val="00D9424F"/>
    <w:rsid w:val="00D94318"/>
    <w:rsid w:val="00DA52D0"/>
    <w:rsid w:val="00DA5554"/>
    <w:rsid w:val="00DC39C6"/>
    <w:rsid w:val="00DC3A1F"/>
    <w:rsid w:val="00DC6D03"/>
    <w:rsid w:val="00DD0FBD"/>
    <w:rsid w:val="00DD5B64"/>
    <w:rsid w:val="00DD607F"/>
    <w:rsid w:val="00DD6234"/>
    <w:rsid w:val="00DE0668"/>
    <w:rsid w:val="00DE3EA2"/>
    <w:rsid w:val="00DF4CEF"/>
    <w:rsid w:val="00DF5127"/>
    <w:rsid w:val="00DF633A"/>
    <w:rsid w:val="00E06784"/>
    <w:rsid w:val="00E10D6E"/>
    <w:rsid w:val="00E13E4B"/>
    <w:rsid w:val="00E20FA8"/>
    <w:rsid w:val="00E21837"/>
    <w:rsid w:val="00E3286F"/>
    <w:rsid w:val="00E375C0"/>
    <w:rsid w:val="00E41875"/>
    <w:rsid w:val="00E42378"/>
    <w:rsid w:val="00E514B9"/>
    <w:rsid w:val="00E56AC1"/>
    <w:rsid w:val="00E57846"/>
    <w:rsid w:val="00E60B34"/>
    <w:rsid w:val="00E618CF"/>
    <w:rsid w:val="00E62D60"/>
    <w:rsid w:val="00E83752"/>
    <w:rsid w:val="00E90B03"/>
    <w:rsid w:val="00EA2A60"/>
    <w:rsid w:val="00EA591B"/>
    <w:rsid w:val="00EA7CE4"/>
    <w:rsid w:val="00EB077D"/>
    <w:rsid w:val="00EB0A7D"/>
    <w:rsid w:val="00EB4366"/>
    <w:rsid w:val="00EB6042"/>
    <w:rsid w:val="00EC0046"/>
    <w:rsid w:val="00EC3038"/>
    <w:rsid w:val="00EC5FBC"/>
    <w:rsid w:val="00EC6EAA"/>
    <w:rsid w:val="00ED1605"/>
    <w:rsid w:val="00ED1ECE"/>
    <w:rsid w:val="00EE173A"/>
    <w:rsid w:val="00EE2C71"/>
    <w:rsid w:val="00EE6AA0"/>
    <w:rsid w:val="00F022A9"/>
    <w:rsid w:val="00F07693"/>
    <w:rsid w:val="00F10F27"/>
    <w:rsid w:val="00F11996"/>
    <w:rsid w:val="00F11E62"/>
    <w:rsid w:val="00F143CC"/>
    <w:rsid w:val="00F25D20"/>
    <w:rsid w:val="00F37BD3"/>
    <w:rsid w:val="00F47754"/>
    <w:rsid w:val="00F55B08"/>
    <w:rsid w:val="00F56048"/>
    <w:rsid w:val="00F62689"/>
    <w:rsid w:val="00F64119"/>
    <w:rsid w:val="00F64167"/>
    <w:rsid w:val="00F65F54"/>
    <w:rsid w:val="00F928CC"/>
    <w:rsid w:val="00F94298"/>
    <w:rsid w:val="00FA46B6"/>
    <w:rsid w:val="00FB198B"/>
    <w:rsid w:val="00FC1EC1"/>
    <w:rsid w:val="00FC3B89"/>
    <w:rsid w:val="00FC6FF2"/>
    <w:rsid w:val="00FD09AD"/>
    <w:rsid w:val="00FD5B18"/>
    <w:rsid w:val="00FD7B44"/>
    <w:rsid w:val="00FE1226"/>
    <w:rsid w:val="00FE282D"/>
    <w:rsid w:val="00FF2EC5"/>
    <w:rsid w:val="00FF6EC2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9E36B6"/>
  <w15:docId w15:val="{E69EC1B2-C3BA-44EF-B74F-1EDAED6A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13EC"/>
    <w:pPr>
      <w:spacing w:before="60" w:after="60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qFormat/>
    <w:rsid w:val="00BD12BA"/>
    <w:pPr>
      <w:keepNext/>
      <w:numPr>
        <w:numId w:val="2"/>
      </w:numPr>
      <w:spacing w:before="240" w:after="120"/>
      <w:outlineLvl w:val="0"/>
    </w:pPr>
    <w:rPr>
      <w:b/>
      <w:i/>
      <w:noProof/>
      <w:sz w:val="28"/>
    </w:rPr>
  </w:style>
  <w:style w:type="paragraph" w:styleId="Titolo2">
    <w:name w:val="heading 2"/>
    <w:basedOn w:val="Normale"/>
    <w:next w:val="Normale"/>
    <w:link w:val="Titolo2Carattere"/>
    <w:qFormat/>
    <w:rsid w:val="00BD12BA"/>
    <w:pPr>
      <w:keepNext/>
      <w:numPr>
        <w:ilvl w:val="1"/>
        <w:numId w:val="2"/>
      </w:numPr>
      <w:spacing w:before="120"/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rsid w:val="00BD12BA"/>
    <w:pPr>
      <w:keepNext/>
      <w:widowControl w:val="0"/>
      <w:numPr>
        <w:ilvl w:val="2"/>
        <w:numId w:val="2"/>
      </w:numPr>
      <w:tabs>
        <w:tab w:val="left" w:pos="4395"/>
        <w:tab w:val="left" w:pos="4536"/>
      </w:tabs>
      <w:spacing w:before="120"/>
      <w:ind w:right="992"/>
      <w:outlineLvl w:val="2"/>
    </w:pPr>
    <w:rPr>
      <w:bCs/>
      <w:i/>
      <w:sz w:val="24"/>
    </w:rPr>
  </w:style>
  <w:style w:type="paragraph" w:styleId="Titolo4">
    <w:name w:val="heading 4"/>
    <w:basedOn w:val="Normale"/>
    <w:next w:val="Normale"/>
    <w:qFormat/>
    <w:rsid w:val="00BD12BA"/>
    <w:pPr>
      <w:keepNext/>
      <w:numPr>
        <w:ilvl w:val="3"/>
        <w:numId w:val="2"/>
      </w:numPr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BD12BA"/>
    <w:pPr>
      <w:keepNext/>
      <w:numPr>
        <w:ilvl w:val="4"/>
        <w:numId w:val="2"/>
      </w:numPr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D12BA"/>
    <w:pPr>
      <w:keepNext/>
      <w:numPr>
        <w:ilvl w:val="5"/>
        <w:numId w:val="2"/>
      </w:numPr>
      <w:spacing w:line="360" w:lineRule="atLeast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BD12BA"/>
    <w:pPr>
      <w:keepNext/>
      <w:numPr>
        <w:ilvl w:val="6"/>
        <w:numId w:val="2"/>
      </w:numPr>
      <w:jc w:val="center"/>
      <w:outlineLvl w:val="6"/>
    </w:pPr>
    <w:rPr>
      <w:i/>
    </w:rPr>
  </w:style>
  <w:style w:type="paragraph" w:styleId="Titolo8">
    <w:name w:val="heading 8"/>
    <w:basedOn w:val="Normale"/>
    <w:next w:val="Normale"/>
    <w:qFormat/>
    <w:rsid w:val="00BD12BA"/>
    <w:pPr>
      <w:keepNext/>
      <w:numPr>
        <w:ilvl w:val="7"/>
        <w:numId w:val="2"/>
      </w:numPr>
      <w:jc w:val="right"/>
      <w:outlineLvl w:val="7"/>
    </w:pPr>
    <w:rPr>
      <w:i/>
      <w:sz w:val="16"/>
    </w:rPr>
  </w:style>
  <w:style w:type="paragraph" w:styleId="Titolo9">
    <w:name w:val="heading 9"/>
    <w:basedOn w:val="Normale"/>
    <w:next w:val="Normale"/>
    <w:qFormat/>
    <w:rsid w:val="00BD12BA"/>
    <w:pPr>
      <w:widowControl w:val="0"/>
      <w:numPr>
        <w:ilvl w:val="8"/>
        <w:numId w:val="2"/>
      </w:numPr>
      <w:tabs>
        <w:tab w:val="center" w:pos="6237"/>
        <w:tab w:val="left" w:pos="9210"/>
      </w:tabs>
      <w:spacing w:before="240"/>
      <w:outlineLvl w:val="8"/>
    </w:pPr>
    <w:rPr>
      <w:b/>
      <w:i/>
      <w:snapToGrid w:val="0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rsid w:val="00BD12BA"/>
    <w:rPr>
      <w:i/>
    </w:rPr>
  </w:style>
  <w:style w:type="paragraph" w:styleId="Corpotesto">
    <w:name w:val="Body Text"/>
    <w:basedOn w:val="Normale"/>
    <w:rsid w:val="00BD12BA"/>
    <w:pPr>
      <w:spacing w:line="-240" w:lineRule="auto"/>
      <w:ind w:right="142"/>
    </w:pPr>
    <w:rPr>
      <w:sz w:val="22"/>
    </w:rPr>
  </w:style>
  <w:style w:type="paragraph" w:styleId="Corpodeltesto2">
    <w:name w:val="Body Text 2"/>
    <w:basedOn w:val="Normale"/>
    <w:rsid w:val="00BD12BA"/>
    <w:rPr>
      <w:sz w:val="22"/>
    </w:rPr>
  </w:style>
  <w:style w:type="paragraph" w:styleId="Indirizzomittente">
    <w:name w:val="envelope return"/>
    <w:basedOn w:val="Normale"/>
    <w:rsid w:val="00BD12BA"/>
    <w:rPr>
      <w:spacing w:val="-5"/>
    </w:rPr>
  </w:style>
  <w:style w:type="paragraph" w:styleId="Data">
    <w:name w:val="Date"/>
    <w:basedOn w:val="Normale"/>
    <w:next w:val="Indirizzo"/>
    <w:rsid w:val="00BD12BA"/>
    <w:pPr>
      <w:spacing w:after="220" w:line="220" w:lineRule="atLeast"/>
    </w:pPr>
    <w:rPr>
      <w:spacing w:val="-5"/>
    </w:rPr>
  </w:style>
  <w:style w:type="paragraph" w:customStyle="1" w:styleId="Indirizzo">
    <w:name w:val="Indirizzo"/>
    <w:basedOn w:val="Indirizzointerno"/>
    <w:next w:val="Indirizzointerno"/>
    <w:rsid w:val="00BD12BA"/>
    <w:pPr>
      <w:spacing w:before="220"/>
    </w:pPr>
  </w:style>
  <w:style w:type="paragraph" w:customStyle="1" w:styleId="Indirizzointerno">
    <w:name w:val="Indirizzo interno"/>
    <w:basedOn w:val="Normale"/>
    <w:rsid w:val="00BD12BA"/>
    <w:pPr>
      <w:spacing w:line="220" w:lineRule="atLeast"/>
    </w:pPr>
    <w:rPr>
      <w:spacing w:val="-5"/>
    </w:rPr>
  </w:style>
  <w:style w:type="paragraph" w:styleId="Formuladiapertura">
    <w:name w:val="Salutation"/>
    <w:basedOn w:val="Normale"/>
    <w:next w:val="Oggetto"/>
    <w:rsid w:val="00BD12BA"/>
    <w:pPr>
      <w:spacing w:before="220" w:after="220" w:line="220" w:lineRule="atLeast"/>
    </w:pPr>
    <w:rPr>
      <w:spacing w:val="-5"/>
    </w:rPr>
  </w:style>
  <w:style w:type="paragraph" w:customStyle="1" w:styleId="Oggetto">
    <w:name w:val="Oggetto"/>
    <w:basedOn w:val="Normale"/>
    <w:next w:val="Corpotesto"/>
    <w:rsid w:val="00BD12BA"/>
    <w:pPr>
      <w:spacing w:before="120" w:after="220" w:line="220" w:lineRule="atLeast"/>
    </w:pPr>
    <w:rPr>
      <w:rFonts w:ascii="Arial Black" w:hAnsi="Arial Black"/>
      <w:spacing w:val="-10"/>
    </w:rPr>
  </w:style>
  <w:style w:type="character" w:styleId="Rimandonotaapidipagina">
    <w:name w:val="footnote reference"/>
    <w:basedOn w:val="Carpredefinitoparagrafo"/>
    <w:semiHidden/>
    <w:rsid w:val="00BD12BA"/>
    <w:rPr>
      <w:vertAlign w:val="superscript"/>
    </w:rPr>
  </w:style>
  <w:style w:type="paragraph" w:styleId="Formuladichiusura">
    <w:name w:val="Closing"/>
    <w:basedOn w:val="Normale"/>
    <w:next w:val="Firma"/>
    <w:rsid w:val="00BD12BA"/>
    <w:pPr>
      <w:keepNext/>
      <w:spacing w:line="220" w:lineRule="atLeast"/>
    </w:pPr>
    <w:rPr>
      <w:spacing w:val="-5"/>
    </w:rPr>
  </w:style>
  <w:style w:type="paragraph" w:styleId="Firma">
    <w:name w:val="Signature"/>
    <w:basedOn w:val="Normale"/>
    <w:next w:val="Firmatitolo"/>
    <w:rsid w:val="00BD12BA"/>
    <w:pPr>
      <w:keepNext/>
      <w:spacing w:before="880" w:line="220" w:lineRule="atLeast"/>
    </w:pPr>
    <w:rPr>
      <w:spacing w:val="-5"/>
    </w:rPr>
  </w:style>
  <w:style w:type="paragraph" w:customStyle="1" w:styleId="Firmatitolo">
    <w:name w:val="Firma titolo"/>
    <w:basedOn w:val="Firma"/>
    <w:next w:val="Firmasociet"/>
    <w:rsid w:val="00BD12BA"/>
    <w:pPr>
      <w:spacing w:before="0"/>
    </w:pPr>
  </w:style>
  <w:style w:type="paragraph" w:customStyle="1" w:styleId="Firmasociet">
    <w:name w:val="Firma società"/>
    <w:basedOn w:val="Firma"/>
    <w:next w:val="Inizialiriferimento"/>
    <w:rsid w:val="00BD12BA"/>
    <w:pPr>
      <w:spacing w:before="0"/>
    </w:pPr>
  </w:style>
  <w:style w:type="paragraph" w:customStyle="1" w:styleId="Inizialiriferimento">
    <w:name w:val="Iniziali riferimento"/>
    <w:basedOn w:val="Normale"/>
    <w:next w:val="Allegato"/>
    <w:rsid w:val="00BD12BA"/>
    <w:pPr>
      <w:keepNext/>
      <w:keepLines/>
      <w:spacing w:before="220" w:line="220" w:lineRule="atLeast"/>
    </w:pPr>
    <w:rPr>
      <w:spacing w:val="-5"/>
    </w:rPr>
  </w:style>
  <w:style w:type="paragraph" w:customStyle="1" w:styleId="Allegato">
    <w:name w:val="Allegato"/>
    <w:basedOn w:val="Normale"/>
    <w:next w:val="CC"/>
    <w:rsid w:val="00BD12BA"/>
    <w:pPr>
      <w:keepNext/>
      <w:keepLines/>
      <w:spacing w:after="220" w:line="220" w:lineRule="atLeast"/>
    </w:pPr>
    <w:rPr>
      <w:spacing w:val="-5"/>
    </w:rPr>
  </w:style>
  <w:style w:type="paragraph" w:customStyle="1" w:styleId="CC">
    <w:name w:val="CC"/>
    <w:basedOn w:val="Normale"/>
    <w:rsid w:val="00BD12BA"/>
    <w:pPr>
      <w:keepLines/>
      <w:spacing w:line="220" w:lineRule="atLeast"/>
      <w:ind w:left="360" w:hanging="360"/>
    </w:pPr>
    <w:rPr>
      <w:spacing w:val="-5"/>
    </w:rPr>
  </w:style>
  <w:style w:type="paragraph" w:styleId="Testonotaapidipagina">
    <w:name w:val="footnote text"/>
    <w:basedOn w:val="Normale"/>
    <w:semiHidden/>
    <w:rsid w:val="00BD12BA"/>
    <w:rPr>
      <w:spacing w:val="-5"/>
    </w:rPr>
  </w:style>
  <w:style w:type="paragraph" w:styleId="Intestazione">
    <w:name w:val="header"/>
    <w:basedOn w:val="Normale"/>
    <w:rsid w:val="00BD12BA"/>
    <w:pPr>
      <w:tabs>
        <w:tab w:val="center" w:pos="4819"/>
        <w:tab w:val="right" w:pos="9638"/>
      </w:tabs>
      <w:spacing w:before="120"/>
    </w:pPr>
    <w:rPr>
      <w:rFonts w:ascii="Palatino" w:hAnsi="Palatino"/>
      <w:noProof/>
    </w:rPr>
  </w:style>
  <w:style w:type="character" w:styleId="Numeropagina">
    <w:name w:val="page number"/>
    <w:basedOn w:val="Carpredefinitoparagrafo"/>
    <w:rsid w:val="00BD12BA"/>
  </w:style>
  <w:style w:type="paragraph" w:styleId="Pidipagina">
    <w:name w:val="footer"/>
    <w:basedOn w:val="Normale"/>
    <w:rsid w:val="00BD12BA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BD12BA"/>
    <w:rPr>
      <w:sz w:val="22"/>
    </w:rPr>
  </w:style>
  <w:style w:type="paragraph" w:customStyle="1" w:styleId="Rientrocorpodeltesto21">
    <w:name w:val="Rientro corpo del testo 21"/>
    <w:basedOn w:val="Normale"/>
    <w:rsid w:val="00BD12BA"/>
    <w:pPr>
      <w:widowControl w:val="0"/>
      <w:spacing w:line="228" w:lineRule="auto"/>
      <w:ind w:left="2410" w:hanging="992"/>
    </w:pPr>
    <w:rPr>
      <w:rFonts w:ascii="Times" w:hAnsi="Times"/>
      <w:color w:val="800080"/>
      <w:sz w:val="22"/>
    </w:rPr>
  </w:style>
  <w:style w:type="paragraph" w:customStyle="1" w:styleId="Testodelblocco1">
    <w:name w:val="Testo del blocco1"/>
    <w:basedOn w:val="Normale"/>
    <w:rsid w:val="00BD12BA"/>
    <w:pPr>
      <w:widowControl w:val="0"/>
      <w:spacing w:line="228" w:lineRule="auto"/>
      <w:ind w:left="284" w:right="5719"/>
    </w:pPr>
    <w:rPr>
      <w:sz w:val="24"/>
    </w:rPr>
  </w:style>
  <w:style w:type="paragraph" w:customStyle="1" w:styleId="Corpodeltesto21">
    <w:name w:val="Corpo del testo 21"/>
    <w:basedOn w:val="Normale"/>
    <w:rsid w:val="00BD12BA"/>
    <w:pPr>
      <w:widowControl w:val="0"/>
    </w:pPr>
  </w:style>
  <w:style w:type="paragraph" w:customStyle="1" w:styleId="Corpodeltesto31">
    <w:name w:val="Corpo del testo 31"/>
    <w:basedOn w:val="Normale"/>
    <w:rsid w:val="00BD12BA"/>
    <w:pPr>
      <w:widowControl w:val="0"/>
      <w:jc w:val="right"/>
    </w:pPr>
    <w:rPr>
      <w:rFonts w:ascii="Times" w:hAnsi="Times"/>
      <w:smallCaps/>
      <w:sz w:val="16"/>
    </w:rPr>
  </w:style>
  <w:style w:type="paragraph" w:customStyle="1" w:styleId="p13">
    <w:name w:val="p13"/>
    <w:basedOn w:val="Normale"/>
    <w:rsid w:val="00BD12BA"/>
    <w:pPr>
      <w:widowControl w:val="0"/>
      <w:spacing w:line="180" w:lineRule="auto"/>
    </w:pPr>
    <w:rPr>
      <w:sz w:val="24"/>
    </w:rPr>
  </w:style>
  <w:style w:type="paragraph" w:customStyle="1" w:styleId="p40">
    <w:name w:val="p40"/>
    <w:basedOn w:val="Normale"/>
    <w:rsid w:val="00BD12BA"/>
    <w:pPr>
      <w:widowControl w:val="0"/>
      <w:tabs>
        <w:tab w:val="left" w:pos="720"/>
      </w:tabs>
      <w:spacing w:line="180" w:lineRule="auto"/>
    </w:pPr>
    <w:rPr>
      <w:sz w:val="24"/>
    </w:rPr>
  </w:style>
  <w:style w:type="paragraph" w:customStyle="1" w:styleId="p42">
    <w:name w:val="p42"/>
    <w:basedOn w:val="Normale"/>
    <w:rsid w:val="00BD12BA"/>
    <w:pPr>
      <w:widowControl w:val="0"/>
      <w:tabs>
        <w:tab w:val="left" w:pos="720"/>
      </w:tabs>
      <w:spacing w:line="180" w:lineRule="auto"/>
    </w:pPr>
    <w:rPr>
      <w:sz w:val="24"/>
    </w:rPr>
  </w:style>
  <w:style w:type="paragraph" w:customStyle="1" w:styleId="p26">
    <w:name w:val="p26"/>
    <w:basedOn w:val="Normale"/>
    <w:rsid w:val="00BD12BA"/>
    <w:pPr>
      <w:widowControl w:val="0"/>
      <w:tabs>
        <w:tab w:val="left" w:pos="720"/>
      </w:tabs>
      <w:spacing w:line="180" w:lineRule="auto"/>
    </w:pPr>
    <w:rPr>
      <w:sz w:val="24"/>
    </w:rPr>
  </w:style>
  <w:style w:type="paragraph" w:customStyle="1" w:styleId="p55">
    <w:name w:val="p55"/>
    <w:basedOn w:val="Normale"/>
    <w:rsid w:val="00BD12BA"/>
    <w:pPr>
      <w:widowControl w:val="0"/>
      <w:spacing w:line="180" w:lineRule="auto"/>
      <w:ind w:left="520"/>
    </w:pPr>
    <w:rPr>
      <w:sz w:val="24"/>
    </w:rPr>
  </w:style>
  <w:style w:type="paragraph" w:customStyle="1" w:styleId="p56">
    <w:name w:val="p56"/>
    <w:basedOn w:val="Normale"/>
    <w:rsid w:val="00BD12BA"/>
    <w:pPr>
      <w:widowControl w:val="0"/>
      <w:spacing w:line="180" w:lineRule="auto"/>
      <w:ind w:left="520"/>
    </w:pPr>
    <w:rPr>
      <w:sz w:val="24"/>
    </w:rPr>
  </w:style>
  <w:style w:type="paragraph" w:customStyle="1" w:styleId="p53">
    <w:name w:val="p53"/>
    <w:basedOn w:val="Normale"/>
    <w:rsid w:val="00BD12BA"/>
    <w:pPr>
      <w:widowControl w:val="0"/>
      <w:tabs>
        <w:tab w:val="left" w:pos="880"/>
      </w:tabs>
      <w:spacing w:line="180" w:lineRule="auto"/>
      <w:ind w:left="520"/>
    </w:pPr>
    <w:rPr>
      <w:sz w:val="24"/>
    </w:rPr>
  </w:style>
  <w:style w:type="paragraph" w:customStyle="1" w:styleId="p57">
    <w:name w:val="p57"/>
    <w:basedOn w:val="Normale"/>
    <w:rsid w:val="00BD12BA"/>
    <w:pPr>
      <w:widowControl w:val="0"/>
      <w:spacing w:line="180" w:lineRule="auto"/>
      <w:ind w:left="520"/>
    </w:pPr>
    <w:rPr>
      <w:sz w:val="24"/>
    </w:rPr>
  </w:style>
  <w:style w:type="paragraph" w:customStyle="1" w:styleId="t51">
    <w:name w:val="t51"/>
    <w:basedOn w:val="Normale"/>
    <w:rsid w:val="00BD12BA"/>
    <w:pPr>
      <w:widowControl w:val="0"/>
      <w:spacing w:line="160" w:lineRule="auto"/>
    </w:pPr>
    <w:rPr>
      <w:sz w:val="24"/>
    </w:rPr>
  </w:style>
  <w:style w:type="paragraph" w:customStyle="1" w:styleId="p46">
    <w:name w:val="p46"/>
    <w:basedOn w:val="Normale"/>
    <w:rsid w:val="00BD12BA"/>
    <w:pPr>
      <w:widowControl w:val="0"/>
      <w:tabs>
        <w:tab w:val="left" w:pos="720"/>
      </w:tabs>
      <w:spacing w:line="180" w:lineRule="auto"/>
    </w:pPr>
    <w:rPr>
      <w:sz w:val="24"/>
    </w:rPr>
  </w:style>
  <w:style w:type="paragraph" w:customStyle="1" w:styleId="p47">
    <w:name w:val="p47"/>
    <w:basedOn w:val="Normale"/>
    <w:rsid w:val="00BD12BA"/>
    <w:pPr>
      <w:widowControl w:val="0"/>
      <w:tabs>
        <w:tab w:val="left" w:pos="720"/>
      </w:tabs>
      <w:spacing w:line="180" w:lineRule="auto"/>
    </w:pPr>
    <w:rPr>
      <w:sz w:val="24"/>
    </w:rPr>
  </w:style>
  <w:style w:type="paragraph" w:customStyle="1" w:styleId="p25">
    <w:name w:val="p25"/>
    <w:basedOn w:val="Normale"/>
    <w:rsid w:val="00BD12BA"/>
    <w:pPr>
      <w:widowControl w:val="0"/>
      <w:tabs>
        <w:tab w:val="left" w:pos="720"/>
      </w:tabs>
      <w:spacing w:line="180" w:lineRule="auto"/>
    </w:pPr>
    <w:rPr>
      <w:sz w:val="24"/>
    </w:rPr>
  </w:style>
  <w:style w:type="paragraph" w:customStyle="1" w:styleId="p4">
    <w:name w:val="p4"/>
    <w:basedOn w:val="Normale"/>
    <w:rsid w:val="00BD12BA"/>
    <w:pPr>
      <w:widowControl w:val="0"/>
      <w:ind w:left="432" w:hanging="1872"/>
    </w:pPr>
    <w:rPr>
      <w:sz w:val="24"/>
    </w:rPr>
  </w:style>
  <w:style w:type="paragraph" w:customStyle="1" w:styleId="Rientrocorpodeltesto31">
    <w:name w:val="Rientro corpo del testo 31"/>
    <w:basedOn w:val="Normale"/>
    <w:rsid w:val="00BD12BA"/>
    <w:pPr>
      <w:widowControl w:val="0"/>
      <w:ind w:left="709" w:hanging="709"/>
    </w:pPr>
    <w:rPr>
      <w:rFonts w:ascii="Times" w:hAnsi="Times"/>
      <w:sz w:val="24"/>
    </w:rPr>
  </w:style>
  <w:style w:type="paragraph" w:customStyle="1" w:styleId="REPORT3">
    <w:name w:val="REPORT3"/>
    <w:basedOn w:val="Normale"/>
    <w:rsid w:val="00BD12BA"/>
    <w:rPr>
      <w:snapToGrid w:val="0"/>
      <w:sz w:val="24"/>
      <w:lang w:val="de-DE"/>
    </w:rPr>
  </w:style>
  <w:style w:type="paragraph" w:customStyle="1" w:styleId="HEAD1">
    <w:name w:val="HEAD1"/>
    <w:basedOn w:val="Normale"/>
    <w:rsid w:val="00BD12BA"/>
    <w:pPr>
      <w:jc w:val="center"/>
    </w:pPr>
    <w:rPr>
      <w:b/>
      <w:snapToGrid w:val="0"/>
      <w:sz w:val="48"/>
      <w:lang w:val="de-DE"/>
    </w:rPr>
  </w:style>
  <w:style w:type="paragraph" w:customStyle="1" w:styleId="HEAD2">
    <w:name w:val="HEAD2"/>
    <w:basedOn w:val="Normale"/>
    <w:rsid w:val="00BD12BA"/>
    <w:rPr>
      <w:snapToGrid w:val="0"/>
      <w:sz w:val="28"/>
      <w:lang w:val="de-DE"/>
    </w:rPr>
  </w:style>
  <w:style w:type="paragraph" w:customStyle="1" w:styleId="REPORT1">
    <w:name w:val="REPORT1"/>
    <w:basedOn w:val="Normale"/>
    <w:rsid w:val="00BD12BA"/>
    <w:rPr>
      <w:snapToGrid w:val="0"/>
      <w:sz w:val="28"/>
      <w:lang w:val="de-DE"/>
    </w:rPr>
  </w:style>
  <w:style w:type="paragraph" w:customStyle="1" w:styleId="REPORT2">
    <w:name w:val="REPORT2"/>
    <w:basedOn w:val="Normale"/>
    <w:rsid w:val="00BD12BA"/>
    <w:rPr>
      <w:snapToGrid w:val="0"/>
      <w:sz w:val="24"/>
      <w:lang w:val="de-DE"/>
    </w:rPr>
  </w:style>
  <w:style w:type="paragraph" w:customStyle="1" w:styleId="REPORT4">
    <w:name w:val="REPORT4"/>
    <w:basedOn w:val="Normale"/>
    <w:rsid w:val="00BD12BA"/>
    <w:rPr>
      <w:snapToGrid w:val="0"/>
      <w:sz w:val="22"/>
      <w:lang w:val="de-DE"/>
    </w:rPr>
  </w:style>
  <w:style w:type="paragraph" w:customStyle="1" w:styleId="Testopredefinito">
    <w:name w:val="Testo predefinito"/>
    <w:basedOn w:val="Normale"/>
    <w:rsid w:val="00BD12BA"/>
    <w:rPr>
      <w:sz w:val="24"/>
    </w:rPr>
  </w:style>
  <w:style w:type="paragraph" w:styleId="Titolo">
    <w:name w:val="Title"/>
    <w:basedOn w:val="Normale"/>
    <w:qFormat/>
    <w:rsid w:val="00BD12BA"/>
    <w:pPr>
      <w:jc w:val="center"/>
    </w:pPr>
    <w:rPr>
      <w:sz w:val="24"/>
    </w:rPr>
  </w:style>
  <w:style w:type="paragraph" w:styleId="Indice1">
    <w:name w:val="index 1"/>
    <w:basedOn w:val="Normale"/>
    <w:next w:val="Normale"/>
    <w:autoRedefine/>
    <w:semiHidden/>
    <w:rsid w:val="00BD12BA"/>
  </w:style>
  <w:style w:type="paragraph" w:styleId="Rientrocorpodeltesto3">
    <w:name w:val="Body Text Indent 3"/>
    <w:basedOn w:val="Normale"/>
    <w:rsid w:val="00BD12BA"/>
    <w:pPr>
      <w:ind w:left="142"/>
    </w:pPr>
    <w:rPr>
      <w:b/>
      <w:i/>
      <w:sz w:val="22"/>
    </w:rPr>
  </w:style>
  <w:style w:type="paragraph" w:styleId="Rientrocorpodeltesto">
    <w:name w:val="Body Text Indent"/>
    <w:basedOn w:val="Normale"/>
    <w:rsid w:val="00BD12BA"/>
    <w:pPr>
      <w:ind w:left="2268"/>
    </w:pPr>
  </w:style>
  <w:style w:type="paragraph" w:styleId="Rientrocorpodeltesto2">
    <w:name w:val="Body Text Indent 2"/>
    <w:basedOn w:val="Normale"/>
    <w:rsid w:val="00BD12BA"/>
    <w:pPr>
      <w:ind w:left="142"/>
    </w:pPr>
    <w:rPr>
      <w:sz w:val="22"/>
    </w:rPr>
  </w:style>
  <w:style w:type="paragraph" w:styleId="Testodelblocco">
    <w:name w:val="Block Text"/>
    <w:basedOn w:val="Normale"/>
    <w:rsid w:val="00BD12BA"/>
    <w:pPr>
      <w:widowControl w:val="0"/>
      <w:ind w:left="142" w:right="57" w:hanging="142"/>
    </w:pPr>
    <w:rPr>
      <w:snapToGrid w:val="0"/>
      <w:sz w:val="22"/>
    </w:rPr>
  </w:style>
  <w:style w:type="paragraph" w:customStyle="1" w:styleId="Puntati">
    <w:name w:val="Puntati"/>
    <w:basedOn w:val="Normale"/>
    <w:next w:val="Normale"/>
    <w:rsid w:val="00BD12BA"/>
    <w:pPr>
      <w:widowControl w:val="0"/>
      <w:numPr>
        <w:numId w:val="1"/>
      </w:numPr>
      <w:tabs>
        <w:tab w:val="center" w:pos="6237"/>
        <w:tab w:val="left" w:pos="9210"/>
      </w:tabs>
    </w:pPr>
    <w:rPr>
      <w:snapToGrid w:val="0"/>
      <w:color w:val="000000"/>
      <w:sz w:val="21"/>
    </w:rPr>
  </w:style>
  <w:style w:type="paragraph" w:styleId="Sommario2">
    <w:name w:val="toc 2"/>
    <w:basedOn w:val="Normale"/>
    <w:next w:val="Normale"/>
    <w:autoRedefine/>
    <w:semiHidden/>
    <w:rsid w:val="00BD12BA"/>
    <w:pPr>
      <w:widowControl w:val="0"/>
      <w:numPr>
        <w:ilvl w:val="12"/>
      </w:numPr>
      <w:tabs>
        <w:tab w:val="center" w:pos="6237"/>
        <w:tab w:val="left" w:pos="9210"/>
      </w:tabs>
    </w:pPr>
    <w:rPr>
      <w:snapToGrid w:val="0"/>
      <w:color w:val="000000"/>
      <w:sz w:val="21"/>
    </w:rPr>
  </w:style>
  <w:style w:type="paragraph" w:styleId="Elenco">
    <w:name w:val="List"/>
    <w:basedOn w:val="Normale"/>
    <w:rsid w:val="00943078"/>
    <w:pPr>
      <w:widowControl w:val="0"/>
      <w:numPr>
        <w:numId w:val="3"/>
      </w:numPr>
      <w:tabs>
        <w:tab w:val="center" w:pos="6237"/>
        <w:tab w:val="left" w:pos="9210"/>
      </w:tabs>
    </w:pPr>
    <w:rPr>
      <w:snapToGrid w:val="0"/>
      <w:color w:val="000000"/>
    </w:rPr>
  </w:style>
  <w:style w:type="paragraph" w:styleId="Testocommento">
    <w:name w:val="annotation text"/>
    <w:basedOn w:val="Normale"/>
    <w:link w:val="TestocommentoCarattere"/>
    <w:uiPriority w:val="99"/>
    <w:semiHidden/>
    <w:rsid w:val="00BD12BA"/>
    <w:pPr>
      <w:widowControl w:val="0"/>
      <w:numPr>
        <w:ilvl w:val="12"/>
      </w:numPr>
      <w:tabs>
        <w:tab w:val="center" w:pos="6237"/>
        <w:tab w:val="left" w:pos="9210"/>
      </w:tabs>
    </w:pPr>
    <w:rPr>
      <w:snapToGrid w:val="0"/>
      <w:color w:val="000000"/>
    </w:rPr>
  </w:style>
  <w:style w:type="paragraph" w:customStyle="1" w:styleId="Testotitolo3">
    <w:name w:val="Testotitolo3"/>
    <w:basedOn w:val="Normale"/>
    <w:rsid w:val="00BD12BA"/>
    <w:pPr>
      <w:spacing w:line="240" w:lineRule="exact"/>
      <w:ind w:left="1418"/>
    </w:pPr>
  </w:style>
  <w:style w:type="paragraph" w:styleId="Sommario3">
    <w:name w:val="toc 3"/>
    <w:basedOn w:val="Normale"/>
    <w:next w:val="Normale"/>
    <w:autoRedefine/>
    <w:semiHidden/>
    <w:rsid w:val="00BD12BA"/>
    <w:pPr>
      <w:ind w:left="400"/>
    </w:pPr>
  </w:style>
  <w:style w:type="paragraph" w:styleId="Sommario4">
    <w:name w:val="toc 4"/>
    <w:basedOn w:val="Normale"/>
    <w:next w:val="Normale"/>
    <w:autoRedefine/>
    <w:semiHidden/>
    <w:rsid w:val="00BD12BA"/>
    <w:pPr>
      <w:ind w:left="600"/>
    </w:pPr>
  </w:style>
  <w:style w:type="paragraph" w:styleId="Sommario5">
    <w:name w:val="toc 5"/>
    <w:basedOn w:val="Normale"/>
    <w:next w:val="Normale"/>
    <w:autoRedefine/>
    <w:semiHidden/>
    <w:rsid w:val="00BD12BA"/>
    <w:pPr>
      <w:ind w:left="800"/>
    </w:pPr>
  </w:style>
  <w:style w:type="paragraph" w:styleId="Sommario6">
    <w:name w:val="toc 6"/>
    <w:basedOn w:val="Normale"/>
    <w:next w:val="Normale"/>
    <w:autoRedefine/>
    <w:semiHidden/>
    <w:rsid w:val="00BD12BA"/>
    <w:pPr>
      <w:ind w:left="1000"/>
    </w:pPr>
  </w:style>
  <w:style w:type="paragraph" w:styleId="Sommario7">
    <w:name w:val="toc 7"/>
    <w:basedOn w:val="Normale"/>
    <w:next w:val="Normale"/>
    <w:autoRedefine/>
    <w:semiHidden/>
    <w:rsid w:val="00BD12BA"/>
    <w:pPr>
      <w:ind w:left="1200"/>
    </w:pPr>
  </w:style>
  <w:style w:type="paragraph" w:styleId="Sommario8">
    <w:name w:val="toc 8"/>
    <w:basedOn w:val="Normale"/>
    <w:next w:val="Normale"/>
    <w:autoRedefine/>
    <w:semiHidden/>
    <w:rsid w:val="00BD12BA"/>
    <w:pPr>
      <w:ind w:left="1400"/>
    </w:pPr>
  </w:style>
  <w:style w:type="paragraph" w:styleId="Sommario9">
    <w:name w:val="toc 9"/>
    <w:basedOn w:val="Normale"/>
    <w:next w:val="Normale"/>
    <w:autoRedefine/>
    <w:semiHidden/>
    <w:rsid w:val="00BD12BA"/>
    <w:pPr>
      <w:ind w:left="1600"/>
    </w:pPr>
  </w:style>
  <w:style w:type="table" w:styleId="Grigliatabella">
    <w:name w:val="Table Grid"/>
    <w:basedOn w:val="Tabellanormale"/>
    <w:rsid w:val="0022642F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9E57DD"/>
    <w:rPr>
      <w:rFonts w:ascii="Tahoma" w:hAnsi="Tahoma"/>
      <w:sz w:val="16"/>
      <w:szCs w:val="16"/>
    </w:rPr>
  </w:style>
  <w:style w:type="numbering" w:customStyle="1" w:styleId="StilePuntato">
    <w:name w:val="Stile Puntato"/>
    <w:basedOn w:val="Nessunelenco"/>
    <w:rsid w:val="007F4A71"/>
    <w:pPr>
      <w:numPr>
        <w:numId w:val="4"/>
      </w:numPr>
    </w:pPr>
  </w:style>
  <w:style w:type="character" w:styleId="Rimandocommento">
    <w:name w:val="annotation reference"/>
    <w:basedOn w:val="Carpredefinitoparagrafo"/>
    <w:uiPriority w:val="99"/>
    <w:rsid w:val="007F4A71"/>
    <w:rPr>
      <w:sz w:val="16"/>
      <w:szCs w:val="16"/>
    </w:rPr>
  </w:style>
  <w:style w:type="paragraph" w:styleId="Rientronormale">
    <w:name w:val="Normal Indent"/>
    <w:basedOn w:val="Normale"/>
    <w:rsid w:val="007F4A71"/>
    <w:pPr>
      <w:overflowPunct w:val="0"/>
      <w:autoSpaceDE w:val="0"/>
      <w:autoSpaceDN w:val="0"/>
      <w:adjustRightInd w:val="0"/>
      <w:spacing w:before="0" w:after="0"/>
      <w:ind w:left="72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ileTitolo1prima0ptdopo0ptInterlineaesatta16pt">
    <w:name w:val="Stile Titolo 1 + prima 0 pt  dopo 0 pt Interlinea esatta 16 pt"/>
    <w:basedOn w:val="Titolo1"/>
    <w:autoRedefine/>
    <w:rsid w:val="00F62689"/>
    <w:pPr>
      <w:numPr>
        <w:numId w:val="5"/>
      </w:numPr>
      <w:tabs>
        <w:tab w:val="left" w:pos="567"/>
      </w:tabs>
      <w:spacing w:line="320" w:lineRule="exact"/>
      <w:jc w:val="left"/>
    </w:pPr>
    <w:rPr>
      <w:rFonts w:cs="Arial"/>
      <w:bCs/>
      <w:i w:val="0"/>
      <w:noProof w:val="0"/>
      <w:kern w:val="32"/>
      <w:sz w:val="24"/>
      <w:szCs w:val="32"/>
    </w:rPr>
  </w:style>
  <w:style w:type="paragraph" w:customStyle="1" w:styleId="Bullet1">
    <w:name w:val="Bullet1"/>
    <w:basedOn w:val="Normale"/>
    <w:link w:val="Bullet1Char"/>
    <w:qFormat/>
    <w:rsid w:val="00442AB0"/>
    <w:pPr>
      <w:numPr>
        <w:numId w:val="6"/>
      </w:numPr>
      <w:tabs>
        <w:tab w:val="left" w:pos="0"/>
      </w:tabs>
      <w:suppressAutoHyphens/>
      <w:spacing w:before="40" w:after="0"/>
      <w:ind w:right="-142"/>
    </w:pPr>
    <w:rPr>
      <w:rFonts w:ascii="Times New Roman" w:hAnsi="Times New Roman"/>
      <w:sz w:val="22"/>
      <w:szCs w:val="24"/>
      <w:lang w:eastAsia="ar-SA"/>
    </w:rPr>
  </w:style>
  <w:style w:type="character" w:customStyle="1" w:styleId="Bullet1Char">
    <w:name w:val="Bullet1 Char"/>
    <w:basedOn w:val="Carpredefinitoparagrafo"/>
    <w:link w:val="Bullet1"/>
    <w:rsid w:val="00442AB0"/>
    <w:rPr>
      <w:sz w:val="22"/>
      <w:szCs w:val="24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42AB0"/>
    <w:rPr>
      <w:rFonts w:ascii="Arial" w:hAnsi="Arial"/>
      <w:snapToGrid w:val="0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BD5FF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D5FF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11B31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C1A4B"/>
    <w:pPr>
      <w:pBdr>
        <w:bottom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C1A4B"/>
    <w:rPr>
      <w:rFonts w:ascii="Arial" w:hAnsi="Arial" w:cs="Arial"/>
      <w:vanish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240137"/>
    <w:rPr>
      <w:rFonts w:ascii="Arial" w:hAnsi="Arial"/>
      <w:b/>
      <w:i/>
      <w:noProof/>
      <w:sz w:val="28"/>
    </w:rPr>
  </w:style>
  <w:style w:type="character" w:customStyle="1" w:styleId="Titolo2Carattere">
    <w:name w:val="Titolo 2 Carattere"/>
    <w:basedOn w:val="Carpredefinitoparagrafo"/>
    <w:link w:val="Titolo2"/>
    <w:rsid w:val="00240137"/>
    <w:rPr>
      <w:rFonts w:ascii="Arial" w:hAnsi="Arial"/>
      <w:b/>
      <w:i/>
      <w:sz w:val="24"/>
    </w:rPr>
  </w:style>
  <w:style w:type="paragraph" w:customStyle="1" w:styleId="Default">
    <w:name w:val="Default"/>
    <w:rsid w:val="004D0E0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75B5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5B5F"/>
    <w:pPr>
      <w:widowControl w:val="0"/>
      <w:autoSpaceDE w:val="0"/>
      <w:autoSpaceDN w:val="0"/>
      <w:spacing w:before="4" w:after="0"/>
      <w:ind w:left="107"/>
      <w:jc w:val="left"/>
    </w:pPr>
    <w:rPr>
      <w:rFonts w:eastAsia="Arial" w:cs="Arial"/>
      <w:sz w:val="22"/>
      <w:szCs w:val="2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83AF2"/>
    <w:pPr>
      <w:widowControl/>
      <w:numPr>
        <w:ilvl w:val="0"/>
      </w:numPr>
      <w:tabs>
        <w:tab w:val="clear" w:pos="6237"/>
        <w:tab w:val="clear" w:pos="9210"/>
      </w:tabs>
    </w:pPr>
    <w:rPr>
      <w:b/>
      <w:bCs/>
      <w:snapToGrid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83AF2"/>
    <w:rPr>
      <w:rFonts w:ascii="Arial" w:hAnsi="Arial"/>
      <w:b/>
      <w:bCs/>
      <w:snapToGrid/>
      <w:color w:val="000000"/>
    </w:rPr>
  </w:style>
  <w:style w:type="paragraph" w:styleId="Revisione">
    <w:name w:val="Revision"/>
    <w:hidden/>
    <w:uiPriority w:val="99"/>
    <w:semiHidden/>
    <w:rsid w:val="00083AF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41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0982932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838940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35700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70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265455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8557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8822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6843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4778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9323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v231@strutturasanitariaprivat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v231@strutturasanitariaprivat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GEORAST\AMGA\ASA\Procedure\Da%20iniziare\Procedure%20A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85B99-E588-4791-9F02-AC1B4C94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Procedure ASA.dot</Template>
  <TotalTime>49</TotalTime>
  <Pages>14</Pages>
  <Words>3213</Words>
  <Characters>20993</Characters>
  <Application>Microsoft Office Word</Application>
  <DocSecurity>0</DocSecurity>
  <Lines>677</Lines>
  <Paragraphs>366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ASTEA</Company>
  <LinksUpToDate>false</LinksUpToDate>
  <CharactersWithSpaces>23840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Stefano Evangelista</dc:creator>
  <cp:lastModifiedBy>elsa.carotti</cp:lastModifiedBy>
  <cp:revision>8</cp:revision>
  <cp:lastPrinted>2014-05-19T14:51:00Z</cp:lastPrinted>
  <dcterms:created xsi:type="dcterms:W3CDTF">2024-03-14T16:07:00Z</dcterms:created>
  <dcterms:modified xsi:type="dcterms:W3CDTF">2024-05-13T05:37:00Z</dcterms:modified>
</cp:coreProperties>
</file>